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DE" w:rsidRPr="007E11AC" w:rsidRDefault="000E4EA9" w:rsidP="00B27ADE">
      <w:pPr>
        <w:ind w:left="-567" w:right="-1134"/>
        <w:rPr>
          <w:rFonts w:ascii="TimesNewRomanPSMT" w:hAnsi="TimesNewRomanPSMT" w:cs="TimesNewRomanPSMT"/>
          <w:sz w:val="28"/>
          <w:szCs w:val="28"/>
        </w:rPr>
      </w:pPr>
      <w:r>
        <w:rPr>
          <w:noProof/>
          <w:lang w:eastAsia="fr-FR"/>
        </w:rPr>
        <w:drawing>
          <wp:inline distT="0" distB="0" distL="0" distR="0" wp14:anchorId="719FC340" wp14:editId="191257C0">
            <wp:extent cx="800100" cy="788519"/>
            <wp:effectExtent l="0" t="0" r="0" b="0"/>
            <wp:docPr id="2" name="Image 3" descr="Description : Logo Hbal Cl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 Hbal Cliss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727" cy="791108"/>
                    </a:xfrm>
                    <a:prstGeom prst="rect">
                      <a:avLst/>
                    </a:prstGeom>
                    <a:noFill/>
                    <a:ln>
                      <a:noFill/>
                    </a:ln>
                  </pic:spPr>
                </pic:pic>
              </a:graphicData>
            </a:graphic>
          </wp:inline>
        </w:drawing>
      </w:r>
      <w:r w:rsidR="00B27ADE">
        <w:rPr>
          <w:rFonts w:ascii="TimesNewRomanPSMT" w:hAnsi="TimesNewRomanPSMT" w:cs="TimesNewRomanPSMT"/>
          <w:sz w:val="40"/>
          <w:szCs w:val="40"/>
        </w:rPr>
        <w:t xml:space="preserve">                                                                 </w:t>
      </w:r>
    </w:p>
    <w:p w:rsidR="00B27ADE" w:rsidRPr="007E11AC" w:rsidRDefault="00B27ADE" w:rsidP="00B27ADE">
      <w:pPr>
        <w:autoSpaceDE w:val="0"/>
        <w:autoSpaceDN w:val="0"/>
        <w:adjustRightInd w:val="0"/>
        <w:spacing w:after="0" w:line="240" w:lineRule="auto"/>
        <w:jc w:val="center"/>
        <w:rPr>
          <w:rFonts w:ascii="ComicSansMS" w:hAnsi="ComicSansMS" w:cs="ComicSansMS"/>
          <w:color w:val="000000"/>
          <w:sz w:val="28"/>
          <w:szCs w:val="28"/>
        </w:rPr>
      </w:pPr>
      <w:r w:rsidRPr="007E11AC">
        <w:rPr>
          <w:rFonts w:ascii="ComicSansMS" w:hAnsi="ComicSansMS" w:cs="ComicSansMS"/>
          <w:color w:val="000000"/>
          <w:sz w:val="28"/>
          <w:szCs w:val="28"/>
        </w:rPr>
        <w:t>HBAL CLISSON</w:t>
      </w:r>
    </w:p>
    <w:p w:rsidR="00B27ADE" w:rsidRPr="007E11AC" w:rsidRDefault="00B27ADE" w:rsidP="00B27ADE">
      <w:pPr>
        <w:autoSpaceDE w:val="0"/>
        <w:autoSpaceDN w:val="0"/>
        <w:adjustRightInd w:val="0"/>
        <w:spacing w:after="0" w:line="240" w:lineRule="auto"/>
        <w:jc w:val="center"/>
        <w:rPr>
          <w:rFonts w:ascii="ComicSansMS" w:hAnsi="ComicSansMS" w:cs="ComicSansMS"/>
          <w:color w:val="000000"/>
          <w:sz w:val="28"/>
          <w:szCs w:val="28"/>
        </w:rPr>
      </w:pPr>
      <w:r w:rsidRPr="007E11AC">
        <w:rPr>
          <w:rFonts w:ascii="ComicSansMS" w:hAnsi="ComicSansMS" w:cs="ComicSansMS"/>
          <w:color w:val="000000"/>
          <w:sz w:val="28"/>
          <w:szCs w:val="28"/>
        </w:rPr>
        <w:t>Dossier inscription, quelques rappels</w:t>
      </w:r>
    </w:p>
    <w:p w:rsidR="00B27ADE" w:rsidRPr="007E11AC" w:rsidRDefault="00B27ADE" w:rsidP="00B27ADE">
      <w:pPr>
        <w:autoSpaceDE w:val="0"/>
        <w:autoSpaceDN w:val="0"/>
        <w:adjustRightInd w:val="0"/>
        <w:spacing w:after="0" w:line="240" w:lineRule="auto"/>
        <w:jc w:val="center"/>
        <w:rPr>
          <w:rFonts w:ascii="ComicSansMS" w:hAnsi="ComicSansMS" w:cs="ComicSansMS"/>
          <w:color w:val="000000"/>
          <w:sz w:val="16"/>
          <w:szCs w:val="16"/>
        </w:rPr>
      </w:pPr>
    </w:p>
    <w:p w:rsidR="00B27ADE" w:rsidRPr="007E11AC" w:rsidRDefault="00B27ADE" w:rsidP="007E11AC">
      <w:pPr>
        <w:autoSpaceDE w:val="0"/>
        <w:autoSpaceDN w:val="0"/>
        <w:adjustRightInd w:val="0"/>
        <w:spacing w:after="0" w:line="240" w:lineRule="auto"/>
        <w:ind w:firstLine="708"/>
        <w:rPr>
          <w:rFonts w:ascii="TimesNewRomanPSMT" w:hAnsi="TimesNewRomanPSMT" w:cs="TimesNewRomanPSMT"/>
          <w:color w:val="000000"/>
          <w:sz w:val="16"/>
          <w:szCs w:val="16"/>
        </w:rPr>
      </w:pPr>
      <w:r w:rsidRPr="007E11AC">
        <w:rPr>
          <w:rFonts w:ascii="TimesNewRomanPSMT" w:hAnsi="TimesNewRomanPSMT" w:cs="TimesNewRomanPSMT"/>
          <w:color w:val="000000"/>
          <w:sz w:val="16"/>
          <w:szCs w:val="16"/>
        </w:rPr>
        <w:t>Les engagements d’équipe et l’organisation des entraînements sont faits en fonction du nombre de joueurs inscrits par catégorie d’âge. Aussi, il est important pour tous que les inscriptions soient faites au plus tôt.</w:t>
      </w:r>
    </w:p>
    <w:p w:rsidR="00B27ADE" w:rsidRPr="007E11AC" w:rsidRDefault="00B27ADE" w:rsidP="00B27ADE">
      <w:pPr>
        <w:autoSpaceDE w:val="0"/>
        <w:autoSpaceDN w:val="0"/>
        <w:adjustRightInd w:val="0"/>
        <w:spacing w:after="0" w:line="240" w:lineRule="auto"/>
        <w:rPr>
          <w:rFonts w:ascii="TimesNewRomanPS-BoldMT" w:hAnsi="TimesNewRomanPS-BoldMT" w:cs="TimesNewRomanPS-BoldMT"/>
          <w:b/>
          <w:bCs/>
          <w:color w:val="000000"/>
          <w:sz w:val="16"/>
          <w:szCs w:val="16"/>
        </w:rPr>
      </w:pPr>
    </w:p>
    <w:p w:rsidR="00B27ADE" w:rsidRPr="007E11AC" w:rsidRDefault="00B27ADE" w:rsidP="007E11AC">
      <w:pPr>
        <w:autoSpaceDE w:val="0"/>
        <w:autoSpaceDN w:val="0"/>
        <w:adjustRightInd w:val="0"/>
        <w:spacing w:after="0" w:line="240" w:lineRule="auto"/>
        <w:ind w:firstLine="708"/>
        <w:rPr>
          <w:rFonts w:ascii="TimesNewRomanPS-BoldMT" w:hAnsi="TimesNewRomanPS-BoldMT" w:cs="TimesNewRomanPS-BoldMT"/>
          <w:b/>
          <w:bCs/>
          <w:color w:val="000000"/>
          <w:sz w:val="16"/>
          <w:szCs w:val="16"/>
        </w:rPr>
      </w:pPr>
      <w:r w:rsidRPr="007E11AC">
        <w:rPr>
          <w:rFonts w:ascii="TimesNewRomanPS-BoldMT" w:hAnsi="TimesNewRomanPS-BoldMT" w:cs="TimesNewRomanPS-BoldMT"/>
          <w:b/>
          <w:bCs/>
          <w:color w:val="000000"/>
          <w:sz w:val="16"/>
          <w:szCs w:val="16"/>
        </w:rPr>
        <w:t>Aussi nous vous demandons de bien vouloir nous retourner votre renouvellement complété le plus rapidement possible à</w:t>
      </w:r>
      <w:r w:rsidR="008E6575">
        <w:rPr>
          <w:rFonts w:ascii="TimesNewRomanPS-BoldMT" w:hAnsi="TimesNewRomanPS-BoldMT" w:cs="TimesNewRomanPS-BoldMT"/>
          <w:b/>
          <w:bCs/>
          <w:color w:val="000000"/>
          <w:sz w:val="16"/>
          <w:szCs w:val="16"/>
        </w:rPr>
        <w:t xml:space="preserve"> savoir </w:t>
      </w:r>
      <w:r w:rsidR="008E6575" w:rsidRPr="00281AD9">
        <w:rPr>
          <w:rFonts w:ascii="TimesNewRomanPS-BoldMT" w:hAnsi="TimesNewRomanPS-BoldMT" w:cs="TimesNewRomanPS-BoldMT"/>
          <w:b/>
          <w:bCs/>
          <w:color w:val="FF0000"/>
          <w:sz w:val="16"/>
          <w:szCs w:val="16"/>
        </w:rPr>
        <w:t xml:space="preserve">avant le </w:t>
      </w:r>
      <w:r w:rsidR="000E4EA9" w:rsidRPr="00281AD9">
        <w:rPr>
          <w:rFonts w:ascii="TimesNewRomanPS-BoldMT" w:hAnsi="TimesNewRomanPS-BoldMT" w:cs="TimesNewRomanPS-BoldMT"/>
          <w:b/>
          <w:bCs/>
          <w:color w:val="FF0000"/>
          <w:sz w:val="16"/>
          <w:szCs w:val="16"/>
        </w:rPr>
        <w:t>14</w:t>
      </w:r>
      <w:r w:rsidR="004707DC" w:rsidRPr="00281AD9">
        <w:rPr>
          <w:rFonts w:ascii="TimesNewRomanPS-BoldMT" w:hAnsi="TimesNewRomanPS-BoldMT" w:cs="TimesNewRomanPS-BoldMT"/>
          <w:b/>
          <w:bCs/>
          <w:color w:val="FF0000"/>
          <w:sz w:val="16"/>
          <w:szCs w:val="16"/>
        </w:rPr>
        <w:t xml:space="preserve"> juin 201</w:t>
      </w:r>
      <w:r w:rsidR="00143C19" w:rsidRPr="00281AD9">
        <w:rPr>
          <w:rFonts w:ascii="TimesNewRomanPS-BoldMT" w:hAnsi="TimesNewRomanPS-BoldMT" w:cs="TimesNewRomanPS-BoldMT"/>
          <w:b/>
          <w:bCs/>
          <w:color w:val="FF0000"/>
          <w:sz w:val="16"/>
          <w:szCs w:val="16"/>
        </w:rPr>
        <w:t>9</w:t>
      </w:r>
      <w:r w:rsidRPr="007E11AC">
        <w:rPr>
          <w:rFonts w:ascii="TimesNewRomanPS-BoldMT" w:hAnsi="TimesNewRomanPS-BoldMT" w:cs="TimesNewRomanPS-BoldMT"/>
          <w:b/>
          <w:bCs/>
          <w:color w:val="000000"/>
          <w:sz w:val="16"/>
          <w:szCs w:val="16"/>
        </w:rPr>
        <w:t>. Une majoration sur le prix de la licence sera effectuée pour tout retard sur les renouvellements (voir tarif ci-dessous).</w:t>
      </w:r>
    </w:p>
    <w:p w:rsidR="00B27ADE" w:rsidRPr="00281AD9" w:rsidRDefault="008E6575" w:rsidP="00B27ADE">
      <w:pPr>
        <w:autoSpaceDE w:val="0"/>
        <w:autoSpaceDN w:val="0"/>
        <w:adjustRightInd w:val="0"/>
        <w:spacing w:after="0" w:line="240" w:lineRule="auto"/>
        <w:rPr>
          <w:rFonts w:ascii="TimesNewRomanPS-BoldMT" w:hAnsi="TimesNewRomanPS-BoldMT" w:cs="TimesNewRomanPS-BoldMT"/>
          <w:b/>
          <w:bCs/>
          <w:color w:val="FF0000"/>
          <w:sz w:val="16"/>
          <w:szCs w:val="16"/>
        </w:rPr>
      </w:pPr>
      <w:r w:rsidRPr="00281AD9">
        <w:rPr>
          <w:rFonts w:ascii="TimesNewRomanPS-BoldMT" w:hAnsi="TimesNewRomanPS-BoldMT" w:cs="TimesNewRomanPS-BoldMT"/>
          <w:b/>
          <w:bCs/>
          <w:color w:val="FF0000"/>
          <w:sz w:val="16"/>
          <w:szCs w:val="16"/>
        </w:rPr>
        <w:t xml:space="preserve">Une permanence aura lieu le samedi après-midi </w:t>
      </w:r>
      <w:r w:rsidR="004707DC" w:rsidRPr="00281AD9">
        <w:rPr>
          <w:rFonts w:ascii="TimesNewRomanPS-BoldMT" w:hAnsi="TimesNewRomanPS-BoldMT" w:cs="TimesNewRomanPS-BoldMT"/>
          <w:b/>
          <w:bCs/>
          <w:color w:val="FF0000"/>
          <w:sz w:val="16"/>
          <w:szCs w:val="16"/>
        </w:rPr>
        <w:t>0</w:t>
      </w:r>
      <w:r w:rsidR="009009ED" w:rsidRPr="00281AD9">
        <w:rPr>
          <w:rFonts w:ascii="TimesNewRomanPS-BoldMT" w:hAnsi="TimesNewRomanPS-BoldMT" w:cs="TimesNewRomanPS-BoldMT"/>
          <w:b/>
          <w:bCs/>
          <w:color w:val="FF0000"/>
          <w:sz w:val="16"/>
          <w:szCs w:val="16"/>
        </w:rPr>
        <w:t>8</w:t>
      </w:r>
      <w:r w:rsidR="00B27ADE" w:rsidRPr="00281AD9">
        <w:rPr>
          <w:rFonts w:ascii="TimesNewRomanPS-BoldMT" w:hAnsi="TimesNewRomanPS-BoldMT" w:cs="TimesNewRomanPS-BoldMT"/>
          <w:b/>
          <w:bCs/>
          <w:color w:val="FF0000"/>
          <w:sz w:val="16"/>
          <w:szCs w:val="16"/>
        </w:rPr>
        <w:t xml:space="preserve"> juin </w:t>
      </w:r>
      <w:r w:rsidRPr="00281AD9">
        <w:rPr>
          <w:rFonts w:ascii="TimesNewRomanPS-BoldMT" w:hAnsi="TimesNewRomanPS-BoldMT" w:cs="TimesNewRomanPS-BoldMT"/>
          <w:b/>
          <w:bCs/>
          <w:color w:val="FF0000"/>
          <w:sz w:val="16"/>
          <w:szCs w:val="16"/>
        </w:rPr>
        <w:t>de 14h</w:t>
      </w:r>
      <w:r w:rsidR="004707DC" w:rsidRPr="00281AD9">
        <w:rPr>
          <w:rFonts w:ascii="TimesNewRomanPS-BoldMT" w:hAnsi="TimesNewRomanPS-BoldMT" w:cs="TimesNewRomanPS-BoldMT"/>
          <w:b/>
          <w:bCs/>
          <w:color w:val="FF0000"/>
          <w:sz w:val="16"/>
          <w:szCs w:val="16"/>
        </w:rPr>
        <w:t>30</w:t>
      </w:r>
      <w:r w:rsidRPr="00281AD9">
        <w:rPr>
          <w:rFonts w:ascii="TimesNewRomanPS-BoldMT" w:hAnsi="TimesNewRomanPS-BoldMT" w:cs="TimesNewRomanPS-BoldMT"/>
          <w:b/>
          <w:bCs/>
          <w:color w:val="FF0000"/>
          <w:sz w:val="16"/>
          <w:szCs w:val="16"/>
        </w:rPr>
        <w:t xml:space="preserve"> à 18</w:t>
      </w:r>
      <w:r w:rsidR="00B27ADE" w:rsidRPr="00281AD9">
        <w:rPr>
          <w:rFonts w:ascii="TimesNewRomanPS-BoldMT" w:hAnsi="TimesNewRomanPS-BoldMT" w:cs="TimesNewRomanPS-BoldMT"/>
          <w:b/>
          <w:bCs/>
          <w:color w:val="FF0000"/>
          <w:sz w:val="16"/>
          <w:szCs w:val="16"/>
        </w:rPr>
        <w:t>h</w:t>
      </w:r>
      <w:r w:rsidR="004707DC" w:rsidRPr="00281AD9">
        <w:rPr>
          <w:rFonts w:ascii="TimesNewRomanPS-BoldMT" w:hAnsi="TimesNewRomanPS-BoldMT" w:cs="TimesNewRomanPS-BoldMT"/>
          <w:b/>
          <w:bCs/>
          <w:color w:val="FF0000"/>
          <w:sz w:val="16"/>
          <w:szCs w:val="16"/>
        </w:rPr>
        <w:t xml:space="preserve">30 et le vendredi </w:t>
      </w:r>
      <w:r w:rsidR="009009ED" w:rsidRPr="00281AD9">
        <w:rPr>
          <w:rFonts w:ascii="TimesNewRomanPS-BoldMT" w:hAnsi="TimesNewRomanPS-BoldMT" w:cs="TimesNewRomanPS-BoldMT"/>
          <w:b/>
          <w:bCs/>
          <w:color w:val="FF0000"/>
          <w:sz w:val="16"/>
          <w:szCs w:val="16"/>
        </w:rPr>
        <w:t>14</w:t>
      </w:r>
      <w:r w:rsidR="004707DC" w:rsidRPr="00281AD9">
        <w:rPr>
          <w:rFonts w:ascii="TimesNewRomanPS-BoldMT" w:hAnsi="TimesNewRomanPS-BoldMT" w:cs="TimesNewRomanPS-BoldMT"/>
          <w:b/>
          <w:bCs/>
          <w:color w:val="FF0000"/>
          <w:sz w:val="16"/>
          <w:szCs w:val="16"/>
        </w:rPr>
        <w:t xml:space="preserve"> juin de 18h à 20h en</w:t>
      </w:r>
      <w:r w:rsidR="00B27ADE" w:rsidRPr="00281AD9">
        <w:rPr>
          <w:rFonts w:ascii="TimesNewRomanPS-BoldMT" w:hAnsi="TimesNewRomanPS-BoldMT" w:cs="TimesNewRomanPS-BoldMT"/>
          <w:b/>
          <w:bCs/>
          <w:color w:val="FF0000"/>
          <w:sz w:val="16"/>
          <w:szCs w:val="16"/>
        </w:rPr>
        <w:t xml:space="preserve"> salle Sèvre.</w:t>
      </w:r>
    </w:p>
    <w:p w:rsidR="00B27ADE" w:rsidRPr="007E11AC" w:rsidRDefault="00B27ADE" w:rsidP="00B27ADE">
      <w:pPr>
        <w:autoSpaceDE w:val="0"/>
        <w:autoSpaceDN w:val="0"/>
        <w:adjustRightInd w:val="0"/>
        <w:spacing w:after="0" w:line="240" w:lineRule="auto"/>
        <w:jc w:val="center"/>
        <w:rPr>
          <w:rFonts w:ascii="TimesNewRomanPS-BoldMT" w:hAnsi="TimesNewRomanPS-BoldMT" w:cs="TimesNewRomanPS-BoldMT"/>
          <w:bCs/>
          <w:i/>
          <w:color w:val="000000"/>
          <w:sz w:val="16"/>
          <w:szCs w:val="16"/>
          <w:u w:val="single"/>
        </w:rPr>
      </w:pPr>
      <w:r w:rsidRPr="007E11AC">
        <w:rPr>
          <w:rFonts w:ascii="TimesNewRomanPS-BoldMT" w:hAnsi="TimesNewRomanPS-BoldMT" w:cs="TimesNewRomanPS-BoldMT"/>
          <w:bCs/>
          <w:i/>
          <w:color w:val="000000"/>
          <w:sz w:val="16"/>
          <w:szCs w:val="16"/>
          <w:u w:val="single"/>
        </w:rPr>
        <w:t>Rappel des pièces nécessaires à la constitution du dossier d’inscription.</w:t>
      </w:r>
    </w:p>
    <w:p w:rsidR="00B27ADE" w:rsidRPr="007E11AC" w:rsidRDefault="00B27ADE" w:rsidP="00734ED5">
      <w:pPr>
        <w:autoSpaceDE w:val="0"/>
        <w:autoSpaceDN w:val="0"/>
        <w:adjustRightInd w:val="0"/>
        <w:spacing w:after="0" w:line="240" w:lineRule="auto"/>
        <w:rPr>
          <w:rFonts w:ascii="TimesNewRomanPS-BoldMT" w:hAnsi="TimesNewRomanPS-BoldMT" w:cs="TimesNewRomanPS-BoldMT"/>
          <w:bCs/>
          <w:i/>
          <w:color w:val="000000"/>
          <w:sz w:val="16"/>
          <w:szCs w:val="16"/>
          <w:u w:val="single"/>
        </w:rPr>
      </w:pPr>
    </w:p>
    <w:tbl>
      <w:tblPr>
        <w:tblStyle w:val="Grilledutableau"/>
        <w:tblW w:w="0" w:type="auto"/>
        <w:tblLook w:val="04A0" w:firstRow="1" w:lastRow="0" w:firstColumn="1" w:lastColumn="0" w:noHBand="0" w:noVBand="1"/>
      </w:tblPr>
      <w:tblGrid>
        <w:gridCol w:w="4606"/>
        <w:gridCol w:w="4606"/>
      </w:tblGrid>
      <w:tr w:rsidR="00B27ADE" w:rsidRPr="007E11AC" w:rsidTr="00B27ADE">
        <w:tc>
          <w:tcPr>
            <w:tcW w:w="4606" w:type="dxa"/>
          </w:tcPr>
          <w:p w:rsidR="00B27ADE" w:rsidRPr="007E11AC" w:rsidRDefault="00B27ADE" w:rsidP="00B27ADE">
            <w:pPr>
              <w:autoSpaceDE w:val="0"/>
              <w:autoSpaceDN w:val="0"/>
              <w:adjustRightInd w:val="0"/>
              <w:jc w:val="center"/>
              <w:rPr>
                <w:rFonts w:ascii="TimesNewRomanPS-BoldMT" w:hAnsi="TimesNewRomanPS-BoldMT" w:cs="TimesNewRomanPS-BoldMT"/>
                <w:bCs/>
                <w:color w:val="000000"/>
                <w:sz w:val="16"/>
                <w:szCs w:val="16"/>
              </w:rPr>
            </w:pPr>
            <w:r w:rsidRPr="007E11AC">
              <w:rPr>
                <w:rFonts w:ascii="TimesNewRomanPS-BoldMT" w:hAnsi="TimesNewRomanPS-BoldMT" w:cs="TimesNewRomanPS-BoldMT"/>
                <w:bCs/>
                <w:color w:val="000000"/>
                <w:sz w:val="16"/>
                <w:szCs w:val="16"/>
              </w:rPr>
              <w:t>Pour la licence informatique</w:t>
            </w:r>
          </w:p>
        </w:tc>
        <w:tc>
          <w:tcPr>
            <w:tcW w:w="4606" w:type="dxa"/>
          </w:tcPr>
          <w:p w:rsidR="00B27ADE" w:rsidRPr="007E11AC" w:rsidRDefault="00B27ADE" w:rsidP="00B27ADE">
            <w:pPr>
              <w:autoSpaceDE w:val="0"/>
              <w:autoSpaceDN w:val="0"/>
              <w:adjustRightInd w:val="0"/>
              <w:jc w:val="center"/>
              <w:rPr>
                <w:rFonts w:ascii="TimesNewRomanPS-BoldMT" w:hAnsi="TimesNewRomanPS-BoldMT" w:cs="TimesNewRomanPS-BoldMT"/>
                <w:bCs/>
                <w:color w:val="000000"/>
                <w:sz w:val="16"/>
                <w:szCs w:val="16"/>
              </w:rPr>
            </w:pPr>
            <w:r w:rsidRPr="007E11AC">
              <w:rPr>
                <w:rFonts w:ascii="TimesNewRomanPS-BoldMT" w:hAnsi="TimesNewRomanPS-BoldMT" w:cs="TimesNewRomanPS-BoldMT"/>
                <w:bCs/>
                <w:color w:val="000000"/>
                <w:sz w:val="16"/>
                <w:szCs w:val="16"/>
              </w:rPr>
              <w:t>Documents papier à rendre</w:t>
            </w:r>
          </w:p>
        </w:tc>
      </w:tr>
      <w:tr w:rsidR="00B27ADE" w:rsidRPr="007E11AC" w:rsidTr="00B27ADE">
        <w:tc>
          <w:tcPr>
            <w:tcW w:w="4606" w:type="dxa"/>
          </w:tcPr>
          <w:p w:rsidR="00B27ADE" w:rsidRPr="004707DC" w:rsidRDefault="00B27ADE" w:rsidP="00B27ADE">
            <w:pPr>
              <w:autoSpaceDE w:val="0"/>
              <w:autoSpaceDN w:val="0"/>
              <w:adjustRightInd w:val="0"/>
              <w:rPr>
                <w:rFonts w:ascii="TimesNewRomanPS-BoldMT" w:hAnsi="TimesNewRomanPS-BoldMT" w:cs="TimesNewRomanPS-BoldMT"/>
                <w:bCs/>
                <w:color w:val="000000"/>
                <w:sz w:val="16"/>
                <w:szCs w:val="16"/>
              </w:rPr>
            </w:pPr>
            <w:r w:rsidRPr="007E11AC">
              <w:rPr>
                <w:rFonts w:ascii="TimesNewRomanPS-BoldMT" w:hAnsi="TimesNewRomanPS-BoldMT" w:cs="TimesNewRomanPS-BoldMT"/>
                <w:bCs/>
                <w:color w:val="000000"/>
                <w:sz w:val="16"/>
                <w:szCs w:val="16"/>
              </w:rPr>
              <w:t xml:space="preserve">- </w:t>
            </w:r>
            <w:r w:rsidR="00CD236E" w:rsidRPr="007E11AC">
              <w:rPr>
                <w:rFonts w:ascii="TimesNewRomanPS-BoldMT" w:hAnsi="TimesNewRomanPS-BoldMT" w:cs="TimesNewRomanPS-BoldMT"/>
                <w:bCs/>
                <w:color w:val="000000"/>
                <w:sz w:val="16"/>
                <w:szCs w:val="16"/>
              </w:rPr>
              <w:t>un scan du certificat médical à en tête du médecin avec tampon et signature</w:t>
            </w:r>
            <w:r w:rsidR="008E6575">
              <w:rPr>
                <w:rFonts w:ascii="TimesNewRomanPS-BoldMT" w:hAnsi="TimesNewRomanPS-BoldMT" w:cs="TimesNewRomanPS-BoldMT"/>
                <w:bCs/>
                <w:color w:val="000000"/>
                <w:sz w:val="16"/>
                <w:szCs w:val="16"/>
              </w:rPr>
              <w:t xml:space="preserve"> et la </w:t>
            </w:r>
            <w:r w:rsidR="008E6575" w:rsidRPr="008E6575">
              <w:rPr>
                <w:rFonts w:ascii="TimesNewRomanPS-BoldMT" w:hAnsi="TimesNewRomanPS-BoldMT" w:cs="TimesNewRomanPS-BoldMT"/>
                <w:b/>
                <w:bCs/>
                <w:color w:val="000000"/>
                <w:sz w:val="16"/>
                <w:szCs w:val="16"/>
              </w:rPr>
              <w:t>mention en compétition</w:t>
            </w:r>
            <w:r w:rsidR="004707DC">
              <w:rPr>
                <w:rFonts w:ascii="TimesNewRomanPS-BoldMT" w:hAnsi="TimesNewRomanPS-BoldMT" w:cs="TimesNewRomanPS-BoldMT"/>
                <w:b/>
                <w:bCs/>
                <w:color w:val="000000"/>
                <w:sz w:val="16"/>
                <w:szCs w:val="16"/>
              </w:rPr>
              <w:t xml:space="preserve"> </w:t>
            </w:r>
            <w:r w:rsidR="004707DC">
              <w:rPr>
                <w:rFonts w:ascii="TimesNewRomanPS-BoldMT" w:hAnsi="TimesNewRomanPS-BoldMT" w:cs="TimesNewRomanPS-BoldMT"/>
                <w:bCs/>
                <w:color w:val="000000"/>
                <w:sz w:val="16"/>
                <w:szCs w:val="16"/>
              </w:rPr>
              <w:t>ou un scan de l’attestation de questionnaire de santé</w:t>
            </w:r>
          </w:p>
          <w:p w:rsidR="00CD236E" w:rsidRPr="007E11AC" w:rsidRDefault="00CD236E" w:rsidP="00CD236E">
            <w:pPr>
              <w:autoSpaceDE w:val="0"/>
              <w:autoSpaceDN w:val="0"/>
              <w:adjustRightInd w:val="0"/>
              <w:rPr>
                <w:rFonts w:ascii="TimesNewRomanPSMT" w:hAnsi="TimesNewRomanPSMT" w:cs="TimesNewRomanPSMT"/>
                <w:color w:val="000000"/>
                <w:sz w:val="16"/>
                <w:szCs w:val="16"/>
              </w:rPr>
            </w:pPr>
            <w:r w:rsidRPr="007E11AC">
              <w:rPr>
                <w:rFonts w:ascii="TimesNewRomanPS-BoldMT" w:hAnsi="TimesNewRomanPS-BoldMT" w:cs="TimesNewRomanPS-BoldMT"/>
                <w:bCs/>
                <w:color w:val="000000"/>
                <w:sz w:val="16"/>
                <w:szCs w:val="16"/>
              </w:rPr>
              <w:t xml:space="preserve">- </w:t>
            </w:r>
            <w:r w:rsidRPr="007E11AC">
              <w:rPr>
                <w:rFonts w:ascii="TimesNewRomanPSMT" w:hAnsi="TimesNewRomanPSMT" w:cs="TimesNewRomanPSMT"/>
                <w:color w:val="000000"/>
                <w:sz w:val="16"/>
                <w:szCs w:val="16"/>
              </w:rPr>
              <w:t xml:space="preserve">un scan du recto de votre carte d'identité ou livret de famille et scan de votre photo </w:t>
            </w:r>
            <w:r w:rsidRPr="007E11AC">
              <w:rPr>
                <w:rFonts w:ascii="TimesNewRomanPS-BoldMT" w:hAnsi="TimesNewRomanPS-BoldMT" w:cs="TimesNewRomanPS-BoldMT"/>
                <w:bCs/>
                <w:color w:val="000000"/>
                <w:sz w:val="16"/>
                <w:szCs w:val="16"/>
              </w:rPr>
              <w:t>(pour les renouvellements ces pièces sont déjà présentes)</w:t>
            </w:r>
          </w:p>
          <w:p w:rsidR="00CD236E" w:rsidRPr="007E11AC" w:rsidRDefault="00CD236E" w:rsidP="00B27ADE">
            <w:pPr>
              <w:autoSpaceDE w:val="0"/>
              <w:autoSpaceDN w:val="0"/>
              <w:adjustRightInd w:val="0"/>
              <w:rPr>
                <w:rFonts w:ascii="TimesNewRomanPS-BoldMT" w:hAnsi="TimesNewRomanPS-BoldMT" w:cs="TimesNewRomanPS-BoldMT"/>
                <w:bCs/>
                <w:color w:val="000000"/>
                <w:sz w:val="16"/>
                <w:szCs w:val="16"/>
              </w:rPr>
            </w:pPr>
            <w:r w:rsidRPr="007E11AC">
              <w:rPr>
                <w:rFonts w:ascii="TimesNewRomanPS-BoldMT" w:hAnsi="TimesNewRomanPS-BoldMT" w:cs="TimesNewRomanPS-BoldMT"/>
                <w:bCs/>
                <w:color w:val="000000"/>
                <w:sz w:val="16"/>
                <w:szCs w:val="16"/>
              </w:rPr>
              <w:t>- autorisation parentale de la FFHB (à télécharger sur le site)</w:t>
            </w:r>
          </w:p>
        </w:tc>
        <w:tc>
          <w:tcPr>
            <w:tcW w:w="4606" w:type="dxa"/>
          </w:tcPr>
          <w:p w:rsidR="00B27ADE" w:rsidRPr="004707DC" w:rsidRDefault="00CD236E" w:rsidP="00CD236E">
            <w:pPr>
              <w:autoSpaceDE w:val="0"/>
              <w:autoSpaceDN w:val="0"/>
              <w:adjustRightInd w:val="0"/>
              <w:rPr>
                <w:rFonts w:ascii="TimesNewRomanPSMT" w:hAnsi="TimesNewRomanPSMT" w:cs="TimesNewRomanPSMT"/>
                <w:color w:val="000000"/>
                <w:sz w:val="16"/>
                <w:szCs w:val="16"/>
              </w:rPr>
            </w:pPr>
            <w:r w:rsidRPr="007E11AC">
              <w:rPr>
                <w:rFonts w:ascii="TimesNewRomanPSMT" w:hAnsi="TimesNewRomanPSMT" w:cs="TimesNewRomanPSMT"/>
                <w:color w:val="000000"/>
                <w:sz w:val="16"/>
                <w:szCs w:val="16"/>
              </w:rPr>
              <w:t>- original du certificat médical sur papier à en-tête du médecin avec tampon et signature</w:t>
            </w:r>
            <w:r w:rsidR="008E6575">
              <w:rPr>
                <w:rFonts w:ascii="TimesNewRomanPSMT" w:hAnsi="TimesNewRomanPSMT" w:cs="TimesNewRomanPSMT"/>
                <w:color w:val="000000"/>
                <w:sz w:val="16"/>
                <w:szCs w:val="16"/>
              </w:rPr>
              <w:t xml:space="preserve"> et la </w:t>
            </w:r>
            <w:r w:rsidR="008E6575" w:rsidRPr="008E6575">
              <w:rPr>
                <w:rFonts w:ascii="TimesNewRomanPSMT" w:hAnsi="TimesNewRomanPSMT" w:cs="TimesNewRomanPSMT"/>
                <w:b/>
                <w:color w:val="000000"/>
                <w:sz w:val="16"/>
                <w:szCs w:val="16"/>
              </w:rPr>
              <w:t>mention en compétition</w:t>
            </w:r>
            <w:r w:rsidR="004707DC">
              <w:rPr>
                <w:rFonts w:ascii="TimesNewRomanPSMT" w:hAnsi="TimesNewRomanPSMT" w:cs="TimesNewRomanPSMT"/>
                <w:b/>
                <w:color w:val="000000"/>
                <w:sz w:val="16"/>
                <w:szCs w:val="16"/>
              </w:rPr>
              <w:t xml:space="preserve"> </w:t>
            </w:r>
            <w:r w:rsidR="004707DC">
              <w:rPr>
                <w:rFonts w:ascii="TimesNewRomanPSMT" w:hAnsi="TimesNewRomanPSMT" w:cs="TimesNewRomanPSMT"/>
                <w:color w:val="000000"/>
                <w:sz w:val="16"/>
                <w:szCs w:val="16"/>
              </w:rPr>
              <w:t>ou l’attestation de questionnaire de santé</w:t>
            </w:r>
          </w:p>
          <w:p w:rsidR="00CD236E" w:rsidRPr="008E6575" w:rsidRDefault="00CD236E" w:rsidP="00CD236E">
            <w:pPr>
              <w:autoSpaceDE w:val="0"/>
              <w:autoSpaceDN w:val="0"/>
              <w:adjustRightInd w:val="0"/>
              <w:rPr>
                <w:rFonts w:ascii="TimesNewRomanPSMT" w:hAnsi="TimesNewRomanPSMT" w:cs="TimesNewRomanPSMT"/>
                <w:color w:val="000000"/>
                <w:sz w:val="16"/>
                <w:szCs w:val="16"/>
              </w:rPr>
            </w:pPr>
            <w:r w:rsidRPr="007E11AC">
              <w:rPr>
                <w:rFonts w:ascii="TimesNewRomanPSMT" w:hAnsi="TimesNewRomanPSMT" w:cs="TimesNewRomanPSMT"/>
                <w:color w:val="000000"/>
                <w:sz w:val="16"/>
                <w:szCs w:val="16"/>
              </w:rPr>
              <w:t>- engagement du joueur (et parents pour mineur) au règlement intérieur du club et autorisation</w:t>
            </w:r>
            <w:r w:rsidR="008E6575">
              <w:rPr>
                <w:rFonts w:ascii="TimesNewRomanPSMT" w:hAnsi="TimesNewRomanPSMT" w:cs="TimesNewRomanPSMT"/>
                <w:color w:val="000000"/>
                <w:sz w:val="16"/>
                <w:szCs w:val="16"/>
              </w:rPr>
              <w:t xml:space="preserve"> </w:t>
            </w:r>
            <w:r w:rsidRPr="007E11AC">
              <w:rPr>
                <w:rFonts w:ascii="TimesNewRomanPSMT" w:hAnsi="TimesNewRomanPSMT" w:cs="TimesNewRomanPSMT"/>
                <w:color w:val="000000"/>
                <w:sz w:val="16"/>
                <w:szCs w:val="16"/>
              </w:rPr>
              <w:t xml:space="preserve">de diffusion internet signés </w:t>
            </w:r>
            <w:r w:rsidRPr="007E11AC">
              <w:rPr>
                <w:rFonts w:ascii="TimesNewRomanPS-BoldItalicMT" w:hAnsi="TimesNewRomanPS-BoldItalicMT" w:cs="TimesNewRomanPS-BoldItalicMT"/>
                <w:bCs/>
                <w:iCs/>
                <w:color w:val="000000"/>
                <w:sz w:val="16"/>
                <w:szCs w:val="16"/>
              </w:rPr>
              <w:t>(feuille club à télécharger sur le site)</w:t>
            </w:r>
          </w:p>
          <w:p w:rsidR="00CD236E" w:rsidRPr="007E11AC" w:rsidRDefault="00CD236E" w:rsidP="00CD236E">
            <w:pPr>
              <w:autoSpaceDE w:val="0"/>
              <w:autoSpaceDN w:val="0"/>
              <w:adjustRightInd w:val="0"/>
              <w:rPr>
                <w:rFonts w:ascii="TimesNewRomanPSMT" w:hAnsi="TimesNewRomanPSMT" w:cs="TimesNewRomanPSMT"/>
                <w:color w:val="000000"/>
                <w:sz w:val="16"/>
                <w:szCs w:val="16"/>
              </w:rPr>
            </w:pPr>
            <w:r w:rsidRPr="007E11AC">
              <w:rPr>
                <w:rFonts w:ascii="TimesNewRomanPSMT" w:hAnsi="TimesNewRomanPSMT" w:cs="TimesNewRomanPSMT"/>
                <w:color w:val="000000"/>
                <w:sz w:val="16"/>
                <w:szCs w:val="16"/>
              </w:rPr>
              <w:t xml:space="preserve">- chèque du montant de la licence au nom du HBAL Clisson. Celui-ci ne sera encaissé que début </w:t>
            </w:r>
            <w:r w:rsidR="009009ED">
              <w:rPr>
                <w:rFonts w:ascii="TimesNewRomanPSMT" w:hAnsi="TimesNewRomanPSMT" w:cs="TimesNewRomanPSMT"/>
                <w:color w:val="000000"/>
                <w:sz w:val="16"/>
                <w:szCs w:val="16"/>
              </w:rPr>
              <w:t>Juillet</w:t>
            </w:r>
            <w:r w:rsidRPr="007E11AC">
              <w:rPr>
                <w:rFonts w:ascii="TimesNewRomanPSMT" w:hAnsi="TimesNewRomanPSMT" w:cs="TimesNewRomanPSMT"/>
                <w:color w:val="000000"/>
                <w:sz w:val="16"/>
                <w:szCs w:val="16"/>
              </w:rPr>
              <w:t xml:space="preserve">. Possibilité de payer en trois fois en joignant 3 chèques datés des 1er </w:t>
            </w:r>
            <w:r w:rsidR="009009ED">
              <w:rPr>
                <w:rFonts w:ascii="TimesNewRomanPSMT" w:hAnsi="TimesNewRomanPSMT" w:cs="TimesNewRomanPSMT"/>
                <w:color w:val="000000"/>
                <w:sz w:val="16"/>
                <w:szCs w:val="16"/>
              </w:rPr>
              <w:t>septembre</w:t>
            </w:r>
            <w:r w:rsidRPr="007E11AC">
              <w:rPr>
                <w:rFonts w:ascii="TimesNewRomanPSMT" w:hAnsi="TimesNewRomanPSMT" w:cs="TimesNewRomanPSMT"/>
                <w:color w:val="000000"/>
                <w:sz w:val="16"/>
                <w:szCs w:val="16"/>
              </w:rPr>
              <w:t>, 1</w:t>
            </w:r>
            <w:r w:rsidRPr="008E6575">
              <w:rPr>
                <w:rFonts w:ascii="TimesNewRomanPSMT" w:hAnsi="TimesNewRomanPSMT" w:cs="TimesNewRomanPSMT"/>
                <w:color w:val="000000"/>
                <w:sz w:val="16"/>
                <w:szCs w:val="16"/>
                <w:vertAlign w:val="superscript"/>
              </w:rPr>
              <w:t>er</w:t>
            </w:r>
            <w:r w:rsidR="008E6575">
              <w:rPr>
                <w:rFonts w:ascii="TimesNewRomanPSMT" w:hAnsi="TimesNewRomanPSMT" w:cs="TimesNewRomanPSMT"/>
                <w:color w:val="000000"/>
                <w:sz w:val="16"/>
                <w:szCs w:val="16"/>
              </w:rPr>
              <w:t xml:space="preserve"> </w:t>
            </w:r>
            <w:r w:rsidR="009009ED">
              <w:rPr>
                <w:rFonts w:ascii="TimesNewRomanPSMT" w:hAnsi="TimesNewRomanPSMT" w:cs="TimesNewRomanPSMT"/>
                <w:color w:val="000000"/>
                <w:sz w:val="16"/>
                <w:szCs w:val="16"/>
              </w:rPr>
              <w:t>octobre</w:t>
            </w:r>
            <w:r w:rsidRPr="007E11AC">
              <w:rPr>
                <w:rFonts w:ascii="TimesNewRomanPSMT" w:hAnsi="TimesNewRomanPSMT" w:cs="TimesNewRomanPSMT"/>
                <w:color w:val="000000"/>
                <w:sz w:val="16"/>
                <w:szCs w:val="16"/>
              </w:rPr>
              <w:t xml:space="preserve"> et 1er </w:t>
            </w:r>
            <w:r w:rsidR="009009ED">
              <w:rPr>
                <w:rFonts w:ascii="TimesNewRomanPSMT" w:hAnsi="TimesNewRomanPSMT" w:cs="TimesNewRomanPSMT"/>
                <w:color w:val="000000"/>
                <w:sz w:val="16"/>
                <w:szCs w:val="16"/>
              </w:rPr>
              <w:t>novembre</w:t>
            </w:r>
            <w:r w:rsidRPr="007E11AC">
              <w:rPr>
                <w:rFonts w:ascii="TimesNewRomanPSMT" w:hAnsi="TimesNewRomanPSMT" w:cs="TimesNewRomanPSMT"/>
                <w:color w:val="000000"/>
                <w:sz w:val="16"/>
                <w:szCs w:val="16"/>
              </w:rPr>
              <w:t xml:space="preserve">. Les </w:t>
            </w:r>
            <w:proofErr w:type="spellStart"/>
            <w:r w:rsidRPr="007E11AC">
              <w:rPr>
                <w:rFonts w:ascii="TimesNewRomanPSMT" w:hAnsi="TimesNewRomanPSMT" w:cs="TimesNewRomanPSMT"/>
                <w:color w:val="000000"/>
                <w:sz w:val="16"/>
                <w:szCs w:val="16"/>
              </w:rPr>
              <w:t>pass’sport</w:t>
            </w:r>
            <w:proofErr w:type="spellEnd"/>
            <w:r w:rsidRPr="007E11AC">
              <w:rPr>
                <w:rFonts w:ascii="TimesNewRomanPSMT" w:hAnsi="TimesNewRomanPSMT" w:cs="TimesNewRomanPSMT"/>
                <w:color w:val="000000"/>
                <w:sz w:val="16"/>
                <w:szCs w:val="16"/>
              </w:rPr>
              <w:t xml:space="preserve"> et les chèques vacances</w:t>
            </w:r>
            <w:r w:rsidR="004707DC">
              <w:rPr>
                <w:rFonts w:ascii="TimesNewRomanPSMT" w:hAnsi="TimesNewRomanPSMT" w:cs="TimesNewRomanPSMT"/>
                <w:color w:val="000000"/>
                <w:sz w:val="16"/>
                <w:szCs w:val="16"/>
              </w:rPr>
              <w:t xml:space="preserve"> ANCV sont acceptés </w:t>
            </w:r>
          </w:p>
          <w:p w:rsidR="00CD236E" w:rsidRPr="007E11AC" w:rsidRDefault="00CD236E" w:rsidP="00CD236E">
            <w:pPr>
              <w:autoSpaceDE w:val="0"/>
              <w:autoSpaceDN w:val="0"/>
              <w:adjustRightInd w:val="0"/>
              <w:rPr>
                <w:rFonts w:ascii="TimesNewRomanPSMT" w:hAnsi="TimesNewRomanPSMT" w:cs="TimesNewRomanPSMT"/>
                <w:color w:val="000000"/>
                <w:sz w:val="16"/>
                <w:szCs w:val="16"/>
              </w:rPr>
            </w:pPr>
            <w:r w:rsidRPr="007E11AC">
              <w:rPr>
                <w:rFonts w:ascii="TimesNewRomanPSMT" w:hAnsi="TimesNewRomanPSMT" w:cs="TimesNewRomanPSMT"/>
                <w:color w:val="000000"/>
                <w:sz w:val="16"/>
                <w:szCs w:val="16"/>
              </w:rPr>
              <w:t>- caution de service de 50€ pour les catégories adultes (séniors et loisirs)</w:t>
            </w:r>
          </w:p>
        </w:tc>
      </w:tr>
    </w:tbl>
    <w:p w:rsidR="00B27ADE" w:rsidRPr="007E11AC" w:rsidRDefault="00B27ADE" w:rsidP="00CD236E">
      <w:pPr>
        <w:autoSpaceDE w:val="0"/>
        <w:autoSpaceDN w:val="0"/>
        <w:adjustRightInd w:val="0"/>
        <w:spacing w:after="0" w:line="240" w:lineRule="auto"/>
        <w:rPr>
          <w:rFonts w:ascii="TimesNewRomanPS-ItalicMT" w:hAnsi="TimesNewRomanPS-ItalicMT" w:cs="TimesNewRomanPS-ItalicMT"/>
          <w:i/>
          <w:iCs/>
          <w:color w:val="000000"/>
          <w:sz w:val="16"/>
          <w:szCs w:val="16"/>
        </w:rPr>
      </w:pPr>
    </w:p>
    <w:p w:rsidR="00CD236E" w:rsidRPr="007E11AC" w:rsidRDefault="00CD236E" w:rsidP="00B27ADE">
      <w:pPr>
        <w:autoSpaceDE w:val="0"/>
        <w:autoSpaceDN w:val="0"/>
        <w:adjustRightInd w:val="0"/>
        <w:spacing w:after="0" w:line="240" w:lineRule="auto"/>
        <w:rPr>
          <w:rFonts w:ascii="TimesNewRomanPSMT" w:hAnsi="TimesNewRomanPSMT" w:cs="TimesNewRomanPSMT"/>
          <w:color w:val="000000"/>
          <w:sz w:val="16"/>
          <w:szCs w:val="16"/>
        </w:rPr>
      </w:pPr>
    </w:p>
    <w:p w:rsidR="007E11AC" w:rsidRPr="007E11AC" w:rsidRDefault="00CD236E" w:rsidP="007E11AC">
      <w:pPr>
        <w:autoSpaceDE w:val="0"/>
        <w:autoSpaceDN w:val="0"/>
        <w:adjustRightInd w:val="0"/>
        <w:spacing w:after="0" w:line="240" w:lineRule="auto"/>
        <w:ind w:firstLine="708"/>
        <w:rPr>
          <w:rFonts w:ascii="TimesNewRomanPS-BoldMT" w:hAnsi="TimesNewRomanPS-BoldMT" w:cs="TimesNewRomanPS-BoldMT"/>
          <w:b/>
          <w:bCs/>
          <w:color w:val="000000"/>
          <w:sz w:val="16"/>
          <w:szCs w:val="16"/>
        </w:rPr>
      </w:pPr>
      <w:r w:rsidRPr="007E11AC">
        <w:rPr>
          <w:rFonts w:ascii="TimesNewRomanPS-BoldMT" w:hAnsi="TimesNewRomanPS-BoldMT" w:cs="TimesNewRomanPS-BoldMT"/>
          <w:b/>
          <w:bCs/>
          <w:color w:val="000000"/>
          <w:sz w:val="16"/>
          <w:szCs w:val="16"/>
        </w:rPr>
        <w:t xml:space="preserve">Un chèque de caution de </w:t>
      </w:r>
      <w:r w:rsidR="00885FE1">
        <w:rPr>
          <w:rFonts w:ascii="TimesNewRomanPS-BoldMT" w:hAnsi="TimesNewRomanPS-BoldMT" w:cs="TimesNewRomanPS-BoldMT"/>
          <w:b/>
          <w:bCs/>
          <w:color w:val="000000"/>
          <w:sz w:val="16"/>
          <w:szCs w:val="16"/>
        </w:rPr>
        <w:t>70</w:t>
      </w:r>
      <w:r w:rsidR="00B27ADE" w:rsidRPr="007E11AC">
        <w:rPr>
          <w:rFonts w:ascii="TimesNewRomanPS-BoldMT" w:hAnsi="TimesNewRomanPS-BoldMT" w:cs="TimesNewRomanPS-BoldMT"/>
          <w:b/>
          <w:bCs/>
          <w:color w:val="000000"/>
          <w:sz w:val="16"/>
          <w:szCs w:val="16"/>
        </w:rPr>
        <w:t xml:space="preserve"> € sera exigé </w:t>
      </w:r>
      <w:r w:rsidR="00D23E3B">
        <w:rPr>
          <w:rFonts w:ascii="TimesNewRomanPS-BoldMT" w:hAnsi="TimesNewRomanPS-BoldMT" w:cs="TimesNewRomanPS-BoldMT"/>
          <w:b/>
          <w:bCs/>
          <w:color w:val="000000"/>
          <w:sz w:val="16"/>
          <w:szCs w:val="16"/>
        </w:rPr>
        <w:t>en début de saison</w:t>
      </w:r>
      <w:r w:rsidR="00885FE1">
        <w:rPr>
          <w:rFonts w:ascii="TimesNewRomanPS-BoldMT" w:hAnsi="TimesNewRomanPS-BoldMT" w:cs="TimesNewRomanPS-BoldMT"/>
          <w:b/>
          <w:bCs/>
          <w:color w:val="000000"/>
          <w:sz w:val="16"/>
          <w:szCs w:val="16"/>
        </w:rPr>
        <w:t xml:space="preserve"> elle concerne le maillot + ballon +chasuble</w:t>
      </w:r>
      <w:r w:rsidR="00D23E3B">
        <w:rPr>
          <w:rFonts w:ascii="TimesNewRomanPS-BoldMT" w:hAnsi="TimesNewRomanPS-BoldMT" w:cs="TimesNewRomanPS-BoldMT"/>
          <w:b/>
          <w:bCs/>
          <w:color w:val="000000"/>
          <w:sz w:val="16"/>
          <w:szCs w:val="16"/>
        </w:rPr>
        <w:t>.</w:t>
      </w:r>
    </w:p>
    <w:p w:rsidR="00B27ADE" w:rsidRPr="007E11AC" w:rsidRDefault="00885FE1" w:rsidP="00885FE1">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 xml:space="preserve">                </w:t>
      </w:r>
      <w:r w:rsidR="00B27ADE" w:rsidRPr="007E11AC">
        <w:rPr>
          <w:rFonts w:ascii="TimesNewRomanPS-BoldMT" w:hAnsi="TimesNewRomanPS-BoldMT" w:cs="TimesNewRomanPS-BoldMT"/>
          <w:b/>
          <w:bCs/>
          <w:color w:val="000000"/>
          <w:sz w:val="16"/>
          <w:szCs w:val="16"/>
        </w:rPr>
        <w:t>Celui-ci sera restitué au moment du dern</w:t>
      </w:r>
      <w:r>
        <w:rPr>
          <w:rFonts w:ascii="TimesNewRomanPS-BoldMT" w:hAnsi="TimesNewRomanPS-BoldMT" w:cs="TimesNewRomanPS-BoldMT"/>
          <w:b/>
          <w:bCs/>
          <w:color w:val="000000"/>
          <w:sz w:val="16"/>
          <w:szCs w:val="16"/>
        </w:rPr>
        <w:t>ier match en échange du matériel complet et non abimé</w:t>
      </w:r>
      <w:r w:rsidR="007C73B0">
        <w:rPr>
          <w:rFonts w:ascii="TimesNewRomanPS-BoldMT" w:hAnsi="TimesNewRomanPS-BoldMT" w:cs="TimesNewRomanPS-BoldMT"/>
          <w:b/>
          <w:bCs/>
          <w:color w:val="000000"/>
          <w:sz w:val="16"/>
          <w:szCs w:val="16"/>
        </w:rPr>
        <w:t>.</w:t>
      </w:r>
    </w:p>
    <w:p w:rsidR="007E11AC" w:rsidRDefault="007E11AC" w:rsidP="00B27ADE">
      <w:pPr>
        <w:autoSpaceDE w:val="0"/>
        <w:autoSpaceDN w:val="0"/>
        <w:adjustRightInd w:val="0"/>
        <w:spacing w:after="0" w:line="240" w:lineRule="auto"/>
        <w:rPr>
          <w:rFonts w:ascii="TimesNewRomanPS-BoldMT" w:hAnsi="TimesNewRomanPS-BoldMT" w:cs="TimesNewRomanPS-BoldMT"/>
          <w:b/>
          <w:bCs/>
          <w:color w:val="000000"/>
          <w:sz w:val="16"/>
          <w:szCs w:val="16"/>
        </w:rPr>
      </w:pPr>
    </w:p>
    <w:p w:rsidR="00885FE1" w:rsidRDefault="00885FE1" w:rsidP="00885FE1">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ab/>
        <w:t xml:space="preserve">Pour les mutations un chèque de caution sera également demandé : </w:t>
      </w:r>
    </w:p>
    <w:p w:rsidR="00885FE1" w:rsidRPr="00885FE1" w:rsidRDefault="00885FE1" w:rsidP="00885FE1">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 xml:space="preserve">- </w:t>
      </w:r>
      <w:r w:rsidRPr="00885FE1">
        <w:rPr>
          <w:rFonts w:ascii="TimesNewRomanPS-BoldMT" w:hAnsi="TimesNewRomanPS-BoldMT" w:cs="TimesNewRomanPS-BoldMT"/>
          <w:b/>
          <w:bCs/>
          <w:color w:val="000000"/>
          <w:sz w:val="16"/>
          <w:szCs w:val="16"/>
        </w:rPr>
        <w:t>mutation +16 ans = 1</w:t>
      </w:r>
      <w:r w:rsidR="00C67C1C">
        <w:rPr>
          <w:rFonts w:ascii="TimesNewRomanPS-BoldMT" w:hAnsi="TimesNewRomanPS-BoldMT" w:cs="TimesNewRomanPS-BoldMT"/>
          <w:b/>
          <w:bCs/>
          <w:color w:val="000000"/>
          <w:sz w:val="16"/>
          <w:szCs w:val="16"/>
        </w:rPr>
        <w:t>35</w:t>
      </w:r>
      <w:r w:rsidRPr="00885FE1">
        <w:rPr>
          <w:rFonts w:ascii="TimesNewRomanPS-BoldMT" w:hAnsi="TimesNewRomanPS-BoldMT" w:cs="TimesNewRomanPS-BoldMT"/>
          <w:b/>
          <w:bCs/>
          <w:color w:val="000000"/>
          <w:sz w:val="16"/>
          <w:szCs w:val="16"/>
        </w:rPr>
        <w:t>€ (encaissée si départ du club en cours de saison ou à la fin de saison)</w:t>
      </w:r>
    </w:p>
    <w:p w:rsidR="00885FE1" w:rsidRPr="00885FE1" w:rsidRDefault="00885FE1" w:rsidP="00885FE1">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 xml:space="preserve">- </w:t>
      </w:r>
      <w:r w:rsidRPr="00885FE1">
        <w:rPr>
          <w:rFonts w:ascii="TimesNewRomanPS-BoldMT" w:hAnsi="TimesNewRomanPS-BoldMT" w:cs="TimesNewRomanPS-BoldMT"/>
          <w:b/>
          <w:bCs/>
          <w:color w:val="000000"/>
          <w:sz w:val="16"/>
          <w:szCs w:val="16"/>
        </w:rPr>
        <w:t xml:space="preserve">mutation 12/16 ans = </w:t>
      </w:r>
      <w:r w:rsidR="00C67C1C">
        <w:rPr>
          <w:rFonts w:ascii="TimesNewRomanPS-BoldMT" w:hAnsi="TimesNewRomanPS-BoldMT" w:cs="TimesNewRomanPS-BoldMT"/>
          <w:b/>
          <w:bCs/>
          <w:color w:val="000000"/>
          <w:sz w:val="16"/>
          <w:szCs w:val="16"/>
        </w:rPr>
        <w:t>90</w:t>
      </w:r>
      <w:bookmarkStart w:id="0" w:name="_GoBack"/>
      <w:bookmarkEnd w:id="0"/>
      <w:r w:rsidRPr="00885FE1">
        <w:rPr>
          <w:rFonts w:ascii="TimesNewRomanPS-BoldMT" w:hAnsi="TimesNewRomanPS-BoldMT" w:cs="TimesNewRomanPS-BoldMT"/>
          <w:b/>
          <w:bCs/>
          <w:color w:val="000000"/>
          <w:sz w:val="16"/>
          <w:szCs w:val="16"/>
        </w:rPr>
        <w:t>€</w:t>
      </w:r>
    </w:p>
    <w:p w:rsidR="00885FE1" w:rsidRPr="007E11AC" w:rsidRDefault="00885FE1" w:rsidP="00885FE1">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 xml:space="preserve">- </w:t>
      </w:r>
      <w:r w:rsidRPr="00885FE1">
        <w:rPr>
          <w:rFonts w:ascii="TimesNewRomanPS-BoldMT" w:hAnsi="TimesNewRomanPS-BoldMT" w:cs="TimesNewRomanPS-BoldMT"/>
          <w:b/>
          <w:bCs/>
          <w:color w:val="000000"/>
          <w:sz w:val="16"/>
          <w:szCs w:val="16"/>
        </w:rPr>
        <w:t>mutation -12 ans = gratuit</w:t>
      </w:r>
    </w:p>
    <w:p w:rsidR="00885FE1" w:rsidRDefault="00885FE1" w:rsidP="007E11AC">
      <w:pPr>
        <w:autoSpaceDE w:val="0"/>
        <w:autoSpaceDN w:val="0"/>
        <w:adjustRightInd w:val="0"/>
        <w:spacing w:after="0" w:line="240" w:lineRule="auto"/>
        <w:ind w:firstLine="708"/>
        <w:rPr>
          <w:rFonts w:ascii="TimesNewRomanPS-BoldMT" w:hAnsi="TimesNewRomanPS-BoldMT" w:cs="TimesNewRomanPS-BoldMT"/>
          <w:b/>
          <w:bCs/>
          <w:color w:val="000000"/>
          <w:sz w:val="16"/>
          <w:szCs w:val="16"/>
        </w:rPr>
      </w:pPr>
    </w:p>
    <w:p w:rsidR="00B27ADE" w:rsidRDefault="00B27ADE" w:rsidP="007E11AC">
      <w:pPr>
        <w:autoSpaceDE w:val="0"/>
        <w:autoSpaceDN w:val="0"/>
        <w:adjustRightInd w:val="0"/>
        <w:spacing w:after="0" w:line="240" w:lineRule="auto"/>
        <w:ind w:firstLine="708"/>
        <w:rPr>
          <w:rFonts w:ascii="TimesNewRomanPSMT" w:hAnsi="TimesNewRomanPSMT" w:cs="TimesNewRomanPSMT"/>
          <w:color w:val="000000"/>
          <w:sz w:val="16"/>
          <w:szCs w:val="16"/>
        </w:rPr>
      </w:pPr>
      <w:r w:rsidRPr="007E11AC">
        <w:rPr>
          <w:rFonts w:ascii="TimesNewRomanPS-BoldMT" w:hAnsi="TimesNewRomanPS-BoldMT" w:cs="TimesNewRomanPS-BoldMT"/>
          <w:b/>
          <w:bCs/>
          <w:color w:val="000000"/>
          <w:sz w:val="16"/>
          <w:szCs w:val="16"/>
        </w:rPr>
        <w:t>Tout dossier incomplet sera refusé</w:t>
      </w:r>
      <w:r w:rsidRPr="007E11AC">
        <w:rPr>
          <w:rFonts w:ascii="TimesNewRomanPSMT" w:hAnsi="TimesNewRomanPSMT" w:cs="TimesNewRomanPSMT"/>
          <w:color w:val="000000"/>
          <w:sz w:val="16"/>
          <w:szCs w:val="16"/>
        </w:rPr>
        <w:t>. Cela retardera d’autant la qualific</w:t>
      </w:r>
      <w:r w:rsidR="007E11AC" w:rsidRPr="007E11AC">
        <w:rPr>
          <w:rFonts w:ascii="TimesNewRomanPSMT" w:hAnsi="TimesNewRomanPSMT" w:cs="TimesNewRomanPSMT"/>
          <w:color w:val="000000"/>
          <w:sz w:val="16"/>
          <w:szCs w:val="16"/>
        </w:rPr>
        <w:t xml:space="preserve">ation du joueur pour les matchs </w:t>
      </w:r>
      <w:r w:rsidRPr="007E11AC">
        <w:rPr>
          <w:rFonts w:ascii="TimesNewRomanPSMT" w:hAnsi="TimesNewRomanPSMT" w:cs="TimesNewRomanPSMT"/>
          <w:color w:val="000000"/>
          <w:sz w:val="16"/>
          <w:szCs w:val="16"/>
        </w:rPr>
        <w:t>officiels.</w:t>
      </w:r>
    </w:p>
    <w:p w:rsidR="007E11AC" w:rsidRPr="007E11AC" w:rsidRDefault="007E11AC" w:rsidP="007E11AC">
      <w:pPr>
        <w:autoSpaceDE w:val="0"/>
        <w:autoSpaceDN w:val="0"/>
        <w:adjustRightInd w:val="0"/>
        <w:spacing w:after="0" w:line="240" w:lineRule="auto"/>
        <w:ind w:firstLine="708"/>
        <w:rPr>
          <w:rFonts w:ascii="TimesNewRomanPSMT" w:hAnsi="TimesNewRomanPSMT" w:cs="TimesNewRomanPSMT"/>
          <w:color w:val="000000"/>
          <w:sz w:val="16"/>
          <w:szCs w:val="16"/>
        </w:rPr>
      </w:pPr>
    </w:p>
    <w:p w:rsidR="00B27ADE" w:rsidRPr="007E11AC" w:rsidRDefault="00B27ADE" w:rsidP="007E11AC">
      <w:pPr>
        <w:autoSpaceDE w:val="0"/>
        <w:autoSpaceDN w:val="0"/>
        <w:adjustRightInd w:val="0"/>
        <w:spacing w:after="0" w:line="240" w:lineRule="auto"/>
        <w:ind w:firstLine="708"/>
        <w:rPr>
          <w:rFonts w:ascii="TimesNewRomanPSMT" w:hAnsi="TimesNewRomanPSMT" w:cs="TimesNewRomanPSMT"/>
          <w:color w:val="000000"/>
          <w:sz w:val="16"/>
          <w:szCs w:val="16"/>
        </w:rPr>
      </w:pPr>
      <w:r w:rsidRPr="007E11AC">
        <w:rPr>
          <w:rFonts w:ascii="TimesNewRomanPS-BoldMT" w:hAnsi="TimesNewRomanPS-BoldMT" w:cs="TimesNewRomanPS-BoldMT"/>
          <w:b/>
          <w:bCs/>
          <w:color w:val="000000"/>
          <w:sz w:val="16"/>
          <w:szCs w:val="16"/>
        </w:rPr>
        <w:t>Pour les licences dirigeants-joueurs</w:t>
      </w:r>
      <w:r w:rsidRPr="007E11AC">
        <w:rPr>
          <w:rFonts w:ascii="TimesNewRomanPSMT" w:hAnsi="TimesNewRomanPSMT" w:cs="TimesNewRomanPSMT"/>
          <w:color w:val="000000"/>
          <w:sz w:val="16"/>
          <w:szCs w:val="16"/>
        </w:rPr>
        <w:t>, remplir le dossier complet et paieme</w:t>
      </w:r>
      <w:r w:rsidR="007E11AC" w:rsidRPr="007E11AC">
        <w:rPr>
          <w:rFonts w:ascii="TimesNewRomanPSMT" w:hAnsi="TimesNewRomanPSMT" w:cs="TimesNewRomanPSMT"/>
          <w:color w:val="000000"/>
          <w:sz w:val="16"/>
          <w:szCs w:val="16"/>
        </w:rPr>
        <w:t xml:space="preserve">nt de 50% du coût de la licence </w:t>
      </w:r>
      <w:r w:rsidRPr="007E11AC">
        <w:rPr>
          <w:rFonts w:ascii="TimesNewRomanPSMT" w:hAnsi="TimesNewRomanPSMT" w:cs="TimesNewRomanPSMT"/>
          <w:color w:val="000000"/>
          <w:sz w:val="16"/>
          <w:szCs w:val="16"/>
        </w:rPr>
        <w:t>(l’autre moitié est prise en charge par le club).</w:t>
      </w:r>
    </w:p>
    <w:p w:rsidR="007E11AC" w:rsidRPr="007E11AC" w:rsidRDefault="007E11AC" w:rsidP="00B27ADE">
      <w:pPr>
        <w:autoSpaceDE w:val="0"/>
        <w:autoSpaceDN w:val="0"/>
        <w:adjustRightInd w:val="0"/>
        <w:spacing w:after="0" w:line="240" w:lineRule="auto"/>
        <w:rPr>
          <w:rFonts w:ascii="TimesNewRomanPSMT" w:hAnsi="TimesNewRomanPSMT" w:cs="TimesNewRomanPSMT"/>
          <w:color w:val="000000"/>
          <w:sz w:val="16"/>
          <w:szCs w:val="16"/>
        </w:rPr>
      </w:pPr>
    </w:p>
    <w:p w:rsidR="00B27ADE" w:rsidRPr="007E11AC" w:rsidRDefault="00B27ADE" w:rsidP="007E11AC">
      <w:pPr>
        <w:autoSpaceDE w:val="0"/>
        <w:autoSpaceDN w:val="0"/>
        <w:adjustRightInd w:val="0"/>
        <w:spacing w:after="0" w:line="240" w:lineRule="auto"/>
        <w:ind w:firstLine="708"/>
        <w:rPr>
          <w:rFonts w:ascii="TimesNewRomanPSMT" w:hAnsi="TimesNewRomanPSMT" w:cs="TimesNewRomanPSMT"/>
          <w:color w:val="000000"/>
          <w:sz w:val="16"/>
          <w:szCs w:val="16"/>
          <w:u w:val="single"/>
        </w:rPr>
      </w:pPr>
      <w:r w:rsidRPr="007E11AC">
        <w:rPr>
          <w:rFonts w:ascii="TimesNewRomanPSMT" w:hAnsi="TimesNewRomanPSMT" w:cs="TimesNewRomanPSMT"/>
          <w:color w:val="000000"/>
          <w:sz w:val="16"/>
          <w:szCs w:val="16"/>
          <w:u w:val="single"/>
        </w:rPr>
        <w:t>Attention : Bien prendre connaissance de la couverture assurance en cas de perte de salaire suite à un arrêt</w:t>
      </w:r>
    </w:p>
    <w:p w:rsidR="00B27ADE" w:rsidRPr="007E11AC" w:rsidRDefault="00B27ADE" w:rsidP="00B27ADE">
      <w:pPr>
        <w:autoSpaceDE w:val="0"/>
        <w:autoSpaceDN w:val="0"/>
        <w:adjustRightInd w:val="0"/>
        <w:spacing w:after="0" w:line="240" w:lineRule="auto"/>
        <w:rPr>
          <w:rFonts w:ascii="TimesNewRomanPSMT" w:hAnsi="TimesNewRomanPSMT" w:cs="TimesNewRomanPSMT"/>
          <w:color w:val="000000"/>
          <w:sz w:val="16"/>
          <w:szCs w:val="16"/>
          <w:u w:val="single"/>
        </w:rPr>
      </w:pPr>
      <w:proofErr w:type="gramStart"/>
      <w:r w:rsidRPr="007E11AC">
        <w:rPr>
          <w:rFonts w:ascii="TimesNewRomanPSMT" w:hAnsi="TimesNewRomanPSMT" w:cs="TimesNewRomanPSMT"/>
          <w:color w:val="000000"/>
          <w:sz w:val="16"/>
          <w:szCs w:val="16"/>
          <w:u w:val="single"/>
        </w:rPr>
        <w:t>de</w:t>
      </w:r>
      <w:proofErr w:type="gramEnd"/>
      <w:r w:rsidRPr="007E11AC">
        <w:rPr>
          <w:rFonts w:ascii="TimesNewRomanPSMT" w:hAnsi="TimesNewRomanPSMT" w:cs="TimesNewRomanPSMT"/>
          <w:color w:val="000000"/>
          <w:sz w:val="16"/>
          <w:szCs w:val="16"/>
          <w:u w:val="single"/>
        </w:rPr>
        <w:t xml:space="preserve"> travail</w:t>
      </w:r>
    </w:p>
    <w:p w:rsidR="007E11AC" w:rsidRDefault="007E11AC" w:rsidP="00B27ADE">
      <w:pPr>
        <w:autoSpaceDE w:val="0"/>
        <w:autoSpaceDN w:val="0"/>
        <w:adjustRightInd w:val="0"/>
        <w:spacing w:after="0" w:line="240" w:lineRule="auto"/>
        <w:rPr>
          <w:rFonts w:ascii="TimesNewRomanPSMT" w:hAnsi="TimesNewRomanPSMT" w:cs="TimesNewRomanPSMT"/>
          <w:color w:val="000000"/>
          <w:sz w:val="16"/>
          <w:szCs w:val="16"/>
        </w:rPr>
      </w:pPr>
    </w:p>
    <w:p w:rsidR="00B27ADE" w:rsidRPr="007E11AC" w:rsidRDefault="00B27ADE" w:rsidP="007E11AC">
      <w:pPr>
        <w:autoSpaceDE w:val="0"/>
        <w:autoSpaceDN w:val="0"/>
        <w:adjustRightInd w:val="0"/>
        <w:spacing w:after="0" w:line="240" w:lineRule="auto"/>
        <w:ind w:firstLine="708"/>
        <w:rPr>
          <w:rFonts w:ascii="TimesNewRomanPSMT" w:hAnsi="TimesNewRomanPSMT" w:cs="TimesNewRomanPSMT"/>
          <w:color w:val="000000"/>
          <w:sz w:val="16"/>
          <w:szCs w:val="16"/>
        </w:rPr>
      </w:pPr>
      <w:r w:rsidRPr="007E11AC">
        <w:rPr>
          <w:rFonts w:ascii="TimesNewRomanPSMT" w:hAnsi="TimesNewRomanPSMT" w:cs="TimesNewRomanPSMT"/>
          <w:color w:val="000000"/>
          <w:sz w:val="16"/>
          <w:szCs w:val="16"/>
        </w:rPr>
        <w:t>Le fait de signer une licence engage l’adhérent vis à vis de la Fédération Française de Handball, de la Ligue</w:t>
      </w:r>
    </w:p>
    <w:p w:rsidR="00B27ADE" w:rsidRPr="007E11AC" w:rsidRDefault="00B27ADE" w:rsidP="00B27ADE">
      <w:pPr>
        <w:autoSpaceDE w:val="0"/>
        <w:autoSpaceDN w:val="0"/>
        <w:adjustRightInd w:val="0"/>
        <w:spacing w:after="0" w:line="240" w:lineRule="auto"/>
        <w:rPr>
          <w:rFonts w:ascii="TimesNewRomanPSMT" w:hAnsi="TimesNewRomanPSMT" w:cs="TimesNewRomanPSMT"/>
          <w:color w:val="000000"/>
          <w:sz w:val="16"/>
          <w:szCs w:val="16"/>
        </w:rPr>
      </w:pPr>
      <w:proofErr w:type="gramStart"/>
      <w:r w:rsidRPr="007E11AC">
        <w:rPr>
          <w:rFonts w:ascii="TimesNewRomanPSMT" w:hAnsi="TimesNewRomanPSMT" w:cs="TimesNewRomanPSMT"/>
          <w:color w:val="000000"/>
          <w:sz w:val="16"/>
          <w:szCs w:val="16"/>
        </w:rPr>
        <w:t>des</w:t>
      </w:r>
      <w:proofErr w:type="gramEnd"/>
      <w:r w:rsidRPr="007E11AC">
        <w:rPr>
          <w:rFonts w:ascii="TimesNewRomanPSMT" w:hAnsi="TimesNewRomanPSMT" w:cs="TimesNewRomanPSMT"/>
          <w:color w:val="000000"/>
          <w:sz w:val="16"/>
          <w:szCs w:val="16"/>
        </w:rPr>
        <w:t xml:space="preserve"> Pays de la Loire de Handball, du Comité Départemental de Loire Atlantique de Handball, du Handball Clisson.</w:t>
      </w:r>
    </w:p>
    <w:p w:rsidR="00B27ADE" w:rsidRDefault="00B27ADE" w:rsidP="00B27ADE">
      <w:pPr>
        <w:autoSpaceDE w:val="0"/>
        <w:autoSpaceDN w:val="0"/>
        <w:adjustRightInd w:val="0"/>
        <w:spacing w:after="0" w:line="240" w:lineRule="auto"/>
        <w:rPr>
          <w:rFonts w:ascii="TimesNewRomanPSMT" w:hAnsi="TimesNewRomanPSMT" w:cs="TimesNewRomanPSMT"/>
          <w:color w:val="000000"/>
          <w:sz w:val="16"/>
          <w:szCs w:val="16"/>
        </w:rPr>
      </w:pPr>
      <w:r w:rsidRPr="007E11AC">
        <w:rPr>
          <w:rFonts w:ascii="TimesNewRomanPSMT" w:hAnsi="TimesNewRomanPSMT" w:cs="TimesNewRomanPSMT"/>
          <w:color w:val="000000"/>
          <w:sz w:val="16"/>
          <w:szCs w:val="16"/>
        </w:rPr>
        <w:t>Vous</w:t>
      </w:r>
      <w:r w:rsidR="007E11AC">
        <w:rPr>
          <w:rFonts w:ascii="TimesNewRomanPSMT" w:hAnsi="TimesNewRomanPSMT" w:cs="TimesNewRomanPSMT"/>
          <w:color w:val="000000"/>
          <w:sz w:val="16"/>
          <w:szCs w:val="16"/>
        </w:rPr>
        <w:t xml:space="preserve"> trouverez dans le volet 2</w:t>
      </w:r>
      <w:r w:rsidRPr="007E11AC">
        <w:rPr>
          <w:rFonts w:ascii="TimesNewRomanPSMT" w:hAnsi="TimesNewRomanPSMT" w:cs="TimesNewRomanPSMT"/>
          <w:color w:val="000000"/>
          <w:sz w:val="16"/>
          <w:szCs w:val="16"/>
        </w:rPr>
        <w:t xml:space="preserve"> le règlement intérieur dans lequel est ra</w:t>
      </w:r>
      <w:r w:rsidR="007E11AC">
        <w:rPr>
          <w:rFonts w:ascii="TimesNewRomanPSMT" w:hAnsi="TimesNewRomanPSMT" w:cs="TimesNewRomanPSMT"/>
          <w:color w:val="000000"/>
          <w:sz w:val="16"/>
          <w:szCs w:val="16"/>
        </w:rPr>
        <w:t>ppelé le fonctionne</w:t>
      </w:r>
      <w:r w:rsidR="004707DC">
        <w:rPr>
          <w:rFonts w:ascii="TimesNewRomanPSMT" w:hAnsi="TimesNewRomanPSMT" w:cs="TimesNewRomanPSMT"/>
          <w:color w:val="000000"/>
          <w:sz w:val="16"/>
          <w:szCs w:val="16"/>
        </w:rPr>
        <w:t>ment du club pour la saison 2018-2019.</w:t>
      </w:r>
    </w:p>
    <w:p w:rsidR="007E11AC" w:rsidRPr="007E11AC" w:rsidRDefault="007E11AC" w:rsidP="00B27ADE">
      <w:pPr>
        <w:autoSpaceDE w:val="0"/>
        <w:autoSpaceDN w:val="0"/>
        <w:adjustRightInd w:val="0"/>
        <w:spacing w:after="0" w:line="240" w:lineRule="auto"/>
        <w:rPr>
          <w:rFonts w:ascii="TimesNewRomanPSMT" w:hAnsi="TimesNewRomanPSMT" w:cs="TimesNewRomanPSMT"/>
          <w:color w:val="000000"/>
          <w:sz w:val="16"/>
          <w:szCs w:val="16"/>
        </w:rPr>
      </w:pPr>
    </w:p>
    <w:p w:rsidR="007C208B" w:rsidRDefault="00B27ADE" w:rsidP="00B27ADE">
      <w:pPr>
        <w:autoSpaceDE w:val="0"/>
        <w:autoSpaceDN w:val="0"/>
        <w:adjustRightInd w:val="0"/>
        <w:spacing w:after="0" w:line="240" w:lineRule="auto"/>
        <w:rPr>
          <w:rFonts w:ascii="TimesNewRomanPS-BoldMT" w:hAnsi="TimesNewRomanPS-BoldMT" w:cs="TimesNewRomanPS-BoldMT"/>
          <w:b/>
          <w:bCs/>
          <w:color w:val="000000"/>
          <w:sz w:val="16"/>
          <w:szCs w:val="16"/>
        </w:rPr>
      </w:pPr>
      <w:r w:rsidRPr="007E11AC">
        <w:rPr>
          <w:rFonts w:ascii="TimesNewRomanPS-BoldMT" w:hAnsi="TimesNewRomanPS-BoldMT" w:cs="TimesNewRomanPS-BoldMT"/>
          <w:b/>
          <w:bCs/>
          <w:color w:val="000000"/>
          <w:sz w:val="16"/>
          <w:szCs w:val="16"/>
        </w:rPr>
        <w:t xml:space="preserve">Pour tout certificat de paiement, </w:t>
      </w:r>
      <w:r w:rsidR="008E6575">
        <w:rPr>
          <w:rFonts w:ascii="TimesNewRomanPS-BoldMT" w:hAnsi="TimesNewRomanPS-BoldMT" w:cs="TimesNewRomanPS-BoldMT"/>
          <w:b/>
          <w:bCs/>
          <w:color w:val="000000"/>
          <w:sz w:val="16"/>
          <w:szCs w:val="16"/>
        </w:rPr>
        <w:t>nous vous demandons d’</w:t>
      </w:r>
      <w:r w:rsidRPr="007E11AC">
        <w:rPr>
          <w:rFonts w:ascii="TimesNewRomanPS-BoldMT" w:hAnsi="TimesNewRomanPS-BoldMT" w:cs="TimesNewRomanPS-BoldMT"/>
          <w:b/>
          <w:bCs/>
          <w:color w:val="000000"/>
          <w:sz w:val="16"/>
          <w:szCs w:val="16"/>
        </w:rPr>
        <w:t>adres</w:t>
      </w:r>
      <w:r w:rsidR="007E11AC">
        <w:rPr>
          <w:rFonts w:ascii="TimesNewRomanPS-BoldMT" w:hAnsi="TimesNewRomanPS-BoldMT" w:cs="TimesNewRomanPS-BoldMT"/>
          <w:b/>
          <w:bCs/>
          <w:color w:val="000000"/>
          <w:sz w:val="16"/>
          <w:szCs w:val="16"/>
        </w:rPr>
        <w:t xml:space="preserve">ser directement </w:t>
      </w:r>
      <w:r w:rsidR="008E6575">
        <w:rPr>
          <w:rFonts w:ascii="TimesNewRomanPS-BoldMT" w:hAnsi="TimesNewRomanPS-BoldMT" w:cs="TimesNewRomanPS-BoldMT"/>
          <w:b/>
          <w:bCs/>
          <w:color w:val="000000"/>
          <w:sz w:val="16"/>
          <w:szCs w:val="16"/>
        </w:rPr>
        <w:t xml:space="preserve">le document justificatif de paiement à télécharger sur le site et à </w:t>
      </w:r>
      <w:r w:rsidR="007C208B">
        <w:rPr>
          <w:rFonts w:ascii="TimesNewRomanPS-BoldMT" w:hAnsi="TimesNewRomanPS-BoldMT" w:cs="TimesNewRomanPS-BoldMT"/>
          <w:b/>
          <w:bCs/>
          <w:color w:val="000000"/>
          <w:sz w:val="16"/>
          <w:szCs w:val="16"/>
        </w:rPr>
        <w:t>envoyer par mail au trésorier :</w:t>
      </w:r>
      <w:r w:rsidR="007C208B" w:rsidRPr="007C208B">
        <w:rPr>
          <w:rFonts w:ascii="TimesNewRomanPS-BoldMT" w:hAnsi="TimesNewRomanPS-BoldMT" w:cs="TimesNewRomanPS-BoldMT"/>
          <w:bCs/>
          <w:color w:val="000000"/>
          <w:sz w:val="16"/>
          <w:szCs w:val="16"/>
        </w:rPr>
        <w:t xml:space="preserve"> </w:t>
      </w:r>
      <w:hyperlink r:id="rId7" w:history="1">
        <w:r w:rsidR="007C208B" w:rsidRPr="007C208B">
          <w:rPr>
            <w:rStyle w:val="Lienhypertexte"/>
            <w:rFonts w:ascii="TimesNewRomanPS-BoldMT" w:hAnsi="TimesNewRomanPS-BoldMT" w:cs="TimesNewRomanPS-BoldMT"/>
            <w:bCs/>
            <w:sz w:val="16"/>
            <w:szCs w:val="16"/>
          </w:rPr>
          <w:t>hbalc.tresorier@gmail.com</w:t>
        </w:r>
      </w:hyperlink>
    </w:p>
    <w:p w:rsidR="00B27ADE" w:rsidRDefault="008E6575" w:rsidP="00B27ADE">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 xml:space="preserve"> </w:t>
      </w:r>
    </w:p>
    <w:p w:rsidR="007E11AC" w:rsidRPr="007E11AC" w:rsidRDefault="007E11AC" w:rsidP="00B27ADE">
      <w:pPr>
        <w:autoSpaceDE w:val="0"/>
        <w:autoSpaceDN w:val="0"/>
        <w:adjustRightInd w:val="0"/>
        <w:spacing w:after="0" w:line="240" w:lineRule="auto"/>
        <w:rPr>
          <w:rFonts w:ascii="TimesNewRomanPS-BoldMT" w:hAnsi="TimesNewRomanPS-BoldMT" w:cs="TimesNewRomanPS-BoldMT"/>
          <w:b/>
          <w:bCs/>
          <w:color w:val="000000"/>
          <w:sz w:val="16"/>
          <w:szCs w:val="16"/>
        </w:rPr>
      </w:pPr>
    </w:p>
    <w:p w:rsidR="00B27ADE" w:rsidRPr="007E11AC" w:rsidRDefault="00B27ADE" w:rsidP="007E11AC">
      <w:pPr>
        <w:autoSpaceDE w:val="0"/>
        <w:autoSpaceDN w:val="0"/>
        <w:adjustRightInd w:val="0"/>
        <w:spacing w:after="0" w:line="240" w:lineRule="auto"/>
        <w:ind w:firstLine="708"/>
        <w:rPr>
          <w:rFonts w:ascii="TimesNewRomanPSMT" w:hAnsi="TimesNewRomanPSMT" w:cs="TimesNewRomanPSMT"/>
          <w:color w:val="000000"/>
          <w:sz w:val="16"/>
          <w:szCs w:val="16"/>
        </w:rPr>
      </w:pPr>
      <w:r w:rsidRPr="007E11AC">
        <w:rPr>
          <w:rFonts w:ascii="TimesNewRomanPSMT" w:hAnsi="TimesNewRomanPSMT" w:cs="TimesNewRomanPSMT"/>
          <w:color w:val="000000"/>
          <w:sz w:val="16"/>
          <w:szCs w:val="16"/>
        </w:rPr>
        <w:t>Personnes à joindre pour tous renseignements :</w:t>
      </w:r>
    </w:p>
    <w:p w:rsidR="00B27ADE" w:rsidRDefault="009009ED" w:rsidP="00B27ADE">
      <w:pPr>
        <w:autoSpaceDE w:val="0"/>
        <w:autoSpaceDN w:val="0"/>
        <w:adjustRightInd w:val="0"/>
        <w:spacing w:after="0" w:line="240" w:lineRule="auto"/>
        <w:rPr>
          <w:rFonts w:ascii="ComicSansMS" w:hAnsi="ComicSansMS" w:cs="ComicSansMS"/>
          <w:color w:val="0000FF"/>
          <w:sz w:val="16"/>
          <w:szCs w:val="16"/>
        </w:rPr>
      </w:pPr>
      <w:proofErr w:type="spellStart"/>
      <w:r>
        <w:rPr>
          <w:rFonts w:ascii="ComicSansMS-Bold" w:hAnsi="ComicSansMS-Bold" w:cs="ComicSansMS-Bold"/>
          <w:b/>
          <w:bCs/>
          <w:color w:val="000000"/>
          <w:sz w:val="16"/>
          <w:szCs w:val="16"/>
        </w:rPr>
        <w:t>Mabit</w:t>
      </w:r>
      <w:proofErr w:type="spellEnd"/>
      <w:r>
        <w:rPr>
          <w:rFonts w:ascii="ComicSansMS-Bold" w:hAnsi="ComicSansMS-Bold" w:cs="ComicSansMS-Bold"/>
          <w:b/>
          <w:bCs/>
          <w:color w:val="000000"/>
          <w:sz w:val="16"/>
          <w:szCs w:val="16"/>
        </w:rPr>
        <w:t xml:space="preserve"> Virginie, 5 rue du Clos Marion 85610 CUGAND ; </w:t>
      </w:r>
      <w:r w:rsidR="00B27ADE" w:rsidRPr="007E11AC">
        <w:rPr>
          <w:rFonts w:ascii="ComicSansMS-Bold" w:hAnsi="ComicSansMS-Bold" w:cs="ComicSansMS-Bold"/>
          <w:b/>
          <w:bCs/>
          <w:color w:val="000000"/>
          <w:sz w:val="16"/>
          <w:szCs w:val="16"/>
        </w:rPr>
        <w:t xml:space="preserve">e- mail </w:t>
      </w:r>
      <w:r w:rsidR="00B27ADE" w:rsidRPr="007E11AC">
        <w:rPr>
          <w:rFonts w:ascii="ComicSansMS" w:hAnsi="ComicSansMS" w:cs="ComicSansMS"/>
          <w:color w:val="000000"/>
          <w:sz w:val="16"/>
          <w:szCs w:val="16"/>
        </w:rPr>
        <w:t xml:space="preserve">: </w:t>
      </w:r>
      <w:hyperlink r:id="rId8" w:history="1">
        <w:r w:rsidR="00734ED5" w:rsidRPr="00CA3F70">
          <w:rPr>
            <w:rStyle w:val="Lienhypertexte"/>
            <w:rFonts w:ascii="ComicSansMS" w:hAnsi="ComicSansMS" w:cs="ComicSansMS"/>
            <w:sz w:val="16"/>
            <w:szCs w:val="16"/>
          </w:rPr>
          <w:t>hbalc.secretariat@gmail.com</w:t>
        </w:r>
      </w:hyperlink>
    </w:p>
    <w:p w:rsidR="00734ED5" w:rsidRDefault="009009ED" w:rsidP="009009ED">
      <w:pPr>
        <w:autoSpaceDE w:val="0"/>
        <w:autoSpaceDN w:val="0"/>
        <w:adjustRightInd w:val="0"/>
        <w:spacing w:after="0" w:line="240" w:lineRule="auto"/>
        <w:rPr>
          <w:rFonts w:ascii="ComicSansMS" w:hAnsi="ComicSansMS" w:cs="ComicSansMS"/>
          <w:b/>
          <w:color w:val="000000"/>
          <w:sz w:val="16"/>
          <w:szCs w:val="16"/>
        </w:rPr>
      </w:pPr>
      <w:proofErr w:type="spellStart"/>
      <w:r w:rsidRPr="009009ED">
        <w:rPr>
          <w:rFonts w:ascii="ComicSansMS" w:hAnsi="ComicSansMS" w:cs="ComicSansMS"/>
          <w:b/>
          <w:color w:val="000000"/>
          <w:sz w:val="16"/>
          <w:szCs w:val="16"/>
        </w:rPr>
        <w:t>Roulaud</w:t>
      </w:r>
      <w:proofErr w:type="spellEnd"/>
      <w:r w:rsidRPr="009009ED">
        <w:rPr>
          <w:rFonts w:ascii="ComicSansMS" w:hAnsi="ComicSansMS" w:cs="ComicSansMS"/>
          <w:b/>
          <w:color w:val="000000"/>
          <w:sz w:val="16"/>
          <w:szCs w:val="16"/>
        </w:rPr>
        <w:t xml:space="preserve"> Claudie, 55 route de </w:t>
      </w:r>
      <w:proofErr w:type="spellStart"/>
      <w:r w:rsidRPr="009009ED">
        <w:rPr>
          <w:rFonts w:ascii="ComicSansMS" w:hAnsi="ComicSansMS" w:cs="ComicSansMS"/>
          <w:b/>
          <w:color w:val="000000"/>
          <w:sz w:val="16"/>
          <w:szCs w:val="16"/>
        </w:rPr>
        <w:t>Bournigal</w:t>
      </w:r>
      <w:proofErr w:type="spellEnd"/>
      <w:r w:rsidRPr="009009ED">
        <w:rPr>
          <w:rFonts w:ascii="ComicSansMS" w:hAnsi="ComicSansMS" w:cs="ComicSansMS"/>
          <w:b/>
          <w:color w:val="000000"/>
          <w:sz w:val="16"/>
          <w:szCs w:val="16"/>
        </w:rPr>
        <w:t xml:space="preserve"> 44190 CLISSON</w:t>
      </w:r>
    </w:p>
    <w:p w:rsidR="000E4EA9" w:rsidRDefault="000E4EA9" w:rsidP="009009ED">
      <w:pPr>
        <w:autoSpaceDE w:val="0"/>
        <w:autoSpaceDN w:val="0"/>
        <w:adjustRightInd w:val="0"/>
        <w:spacing w:after="0" w:line="240" w:lineRule="auto"/>
        <w:rPr>
          <w:rFonts w:ascii="ComicSansMS" w:hAnsi="ComicSansMS" w:cs="ComicSansMS"/>
          <w:b/>
          <w:color w:val="000000"/>
          <w:sz w:val="16"/>
          <w:szCs w:val="16"/>
        </w:rPr>
      </w:pPr>
    </w:p>
    <w:p w:rsidR="009009ED" w:rsidRPr="009009ED" w:rsidRDefault="009009ED" w:rsidP="009009ED">
      <w:pPr>
        <w:autoSpaceDE w:val="0"/>
        <w:autoSpaceDN w:val="0"/>
        <w:adjustRightInd w:val="0"/>
        <w:spacing w:after="0" w:line="240" w:lineRule="auto"/>
        <w:rPr>
          <w:rFonts w:ascii="ComicSansMS" w:hAnsi="ComicSansMS" w:cs="ComicSansMS"/>
          <w:b/>
          <w:color w:val="000000"/>
          <w:sz w:val="16"/>
          <w:szCs w:val="16"/>
        </w:rPr>
      </w:pPr>
    </w:p>
    <w:tbl>
      <w:tblPr>
        <w:tblStyle w:val="Grilledutableau"/>
        <w:tblW w:w="0" w:type="auto"/>
        <w:tblInd w:w="853" w:type="dxa"/>
        <w:tblLook w:val="04A0" w:firstRow="1" w:lastRow="0" w:firstColumn="1" w:lastColumn="0" w:noHBand="0" w:noVBand="1"/>
      </w:tblPr>
      <w:tblGrid>
        <w:gridCol w:w="2235"/>
        <w:gridCol w:w="1984"/>
        <w:gridCol w:w="2126"/>
      </w:tblGrid>
      <w:tr w:rsidR="00734ED5" w:rsidTr="00734ED5">
        <w:tc>
          <w:tcPr>
            <w:tcW w:w="2235" w:type="dxa"/>
          </w:tcPr>
          <w:p w:rsidR="00734ED5" w:rsidRPr="00734ED5" w:rsidRDefault="00734ED5" w:rsidP="00734ED5">
            <w:pPr>
              <w:autoSpaceDE w:val="0"/>
              <w:autoSpaceDN w:val="0"/>
              <w:adjustRightInd w:val="0"/>
              <w:jc w:val="center"/>
              <w:rPr>
                <w:rFonts w:ascii="ComicSansMS-Bold" w:hAnsi="ComicSansMS-Bold" w:cs="ComicSansMS-Bold"/>
                <w:b/>
                <w:bCs/>
                <w:color w:val="000000"/>
                <w:sz w:val="16"/>
                <w:szCs w:val="16"/>
              </w:rPr>
            </w:pPr>
            <w:r w:rsidRPr="00734ED5">
              <w:rPr>
                <w:rFonts w:ascii="ComicSansMS-Bold" w:hAnsi="ComicSansMS-Bold" w:cs="ComicSansMS-Bold"/>
                <w:b/>
                <w:bCs/>
                <w:color w:val="000000"/>
                <w:sz w:val="16"/>
                <w:szCs w:val="16"/>
              </w:rPr>
              <w:t>Année de naissance</w:t>
            </w:r>
          </w:p>
        </w:tc>
        <w:tc>
          <w:tcPr>
            <w:tcW w:w="1984" w:type="dxa"/>
          </w:tcPr>
          <w:p w:rsidR="00734ED5" w:rsidRDefault="00734ED5" w:rsidP="00734ED5">
            <w:pPr>
              <w:autoSpaceDE w:val="0"/>
              <w:autoSpaceDN w:val="0"/>
              <w:adjustRightInd w:val="0"/>
              <w:jc w:val="center"/>
              <w:rPr>
                <w:rFonts w:ascii="ComicSansMS-Bold" w:hAnsi="ComicSansMS-Bold" w:cs="ComicSansMS-Bold"/>
                <w:b/>
                <w:bCs/>
                <w:color w:val="000000"/>
                <w:sz w:val="16"/>
                <w:szCs w:val="16"/>
              </w:rPr>
            </w:pPr>
            <w:r>
              <w:rPr>
                <w:rFonts w:ascii="ComicSansMS-Bold" w:hAnsi="ComicSansMS-Bold" w:cs="ComicSansMS-Bold"/>
                <w:b/>
                <w:bCs/>
                <w:color w:val="000000"/>
                <w:sz w:val="16"/>
                <w:szCs w:val="16"/>
              </w:rPr>
              <w:t>Cotisation</w:t>
            </w:r>
          </w:p>
        </w:tc>
        <w:tc>
          <w:tcPr>
            <w:tcW w:w="2126" w:type="dxa"/>
          </w:tcPr>
          <w:p w:rsidR="00734ED5" w:rsidRDefault="00734ED5" w:rsidP="000E4EA9">
            <w:pPr>
              <w:autoSpaceDE w:val="0"/>
              <w:autoSpaceDN w:val="0"/>
              <w:adjustRightInd w:val="0"/>
              <w:jc w:val="center"/>
              <w:rPr>
                <w:rFonts w:ascii="ComicSansMS-Bold" w:hAnsi="ComicSansMS-Bold" w:cs="ComicSansMS-Bold"/>
                <w:b/>
                <w:bCs/>
                <w:color w:val="000000"/>
                <w:sz w:val="16"/>
                <w:szCs w:val="16"/>
              </w:rPr>
            </w:pPr>
            <w:r>
              <w:rPr>
                <w:rFonts w:ascii="ComicSansMS-Bold" w:hAnsi="ComicSansMS-Bold" w:cs="ComicSansMS-Bold"/>
                <w:b/>
                <w:bCs/>
                <w:color w:val="000000"/>
                <w:sz w:val="16"/>
                <w:szCs w:val="16"/>
              </w:rPr>
              <w:t xml:space="preserve">Majoration pour RENOUVELLEMENT après le </w:t>
            </w:r>
            <w:r w:rsidR="000E4EA9">
              <w:rPr>
                <w:rFonts w:ascii="ComicSansMS-Bold" w:hAnsi="ComicSansMS-Bold" w:cs="ComicSansMS-Bold"/>
                <w:b/>
                <w:bCs/>
                <w:color w:val="000000"/>
                <w:sz w:val="16"/>
                <w:szCs w:val="16"/>
              </w:rPr>
              <w:t>14</w:t>
            </w:r>
            <w:r w:rsidR="004707DC">
              <w:rPr>
                <w:rFonts w:ascii="ComicSansMS-Bold" w:hAnsi="ComicSansMS-Bold" w:cs="ComicSansMS-Bold"/>
                <w:b/>
                <w:bCs/>
                <w:color w:val="000000"/>
                <w:sz w:val="16"/>
                <w:szCs w:val="16"/>
              </w:rPr>
              <w:t xml:space="preserve"> juin 201</w:t>
            </w:r>
            <w:r w:rsidR="000E4EA9">
              <w:rPr>
                <w:rFonts w:ascii="ComicSansMS-Bold" w:hAnsi="ComicSansMS-Bold" w:cs="ComicSansMS-Bold"/>
                <w:b/>
                <w:bCs/>
                <w:color w:val="000000"/>
                <w:sz w:val="16"/>
                <w:szCs w:val="16"/>
              </w:rPr>
              <w:t>9</w:t>
            </w:r>
          </w:p>
        </w:tc>
      </w:tr>
      <w:tr w:rsidR="00734ED5" w:rsidTr="00734ED5">
        <w:tc>
          <w:tcPr>
            <w:tcW w:w="2235" w:type="dxa"/>
          </w:tcPr>
          <w:p w:rsidR="00734ED5" w:rsidRPr="00734ED5" w:rsidRDefault="00490627" w:rsidP="00DC7039">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201</w:t>
            </w:r>
            <w:r w:rsidR="00DC7039">
              <w:rPr>
                <w:rFonts w:ascii="ComicSansMS-Bold" w:hAnsi="ComicSansMS-Bold" w:cs="ComicSansMS-Bold"/>
                <w:bCs/>
                <w:color w:val="000000"/>
                <w:sz w:val="16"/>
                <w:szCs w:val="16"/>
              </w:rPr>
              <w:t>3</w:t>
            </w:r>
            <w:r>
              <w:rPr>
                <w:rFonts w:ascii="ComicSansMS-Bold" w:hAnsi="ComicSansMS-Bold" w:cs="ComicSansMS-Bold"/>
                <w:bCs/>
                <w:color w:val="000000"/>
                <w:sz w:val="16"/>
                <w:szCs w:val="16"/>
              </w:rPr>
              <w:t>/201</w:t>
            </w:r>
            <w:r w:rsidR="00DC7039">
              <w:rPr>
                <w:rFonts w:ascii="ComicSansMS-Bold" w:hAnsi="ComicSansMS-Bold" w:cs="ComicSansMS-Bold"/>
                <w:bCs/>
                <w:color w:val="000000"/>
                <w:sz w:val="16"/>
                <w:szCs w:val="16"/>
              </w:rPr>
              <w:t>2</w:t>
            </w:r>
          </w:p>
        </w:tc>
        <w:tc>
          <w:tcPr>
            <w:tcW w:w="1984"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75</w:t>
            </w:r>
            <w:r w:rsidR="00734ED5">
              <w:rPr>
                <w:rFonts w:ascii="ComicSansMS-Bold" w:hAnsi="ComicSansMS-Bold" w:cs="ComicSansMS-Bold"/>
                <w:bCs/>
                <w:color w:val="000000"/>
                <w:sz w:val="16"/>
                <w:szCs w:val="16"/>
              </w:rPr>
              <w:t>€</w:t>
            </w:r>
          </w:p>
        </w:tc>
        <w:tc>
          <w:tcPr>
            <w:tcW w:w="2126" w:type="dxa"/>
          </w:tcPr>
          <w:p w:rsidR="00734ED5" w:rsidRPr="00734ED5" w:rsidRDefault="00734ED5" w:rsidP="00490627">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w:t>
            </w:r>
            <w:r w:rsidR="00490627">
              <w:rPr>
                <w:rFonts w:ascii="ComicSansMS-Bold" w:hAnsi="ComicSansMS-Bold" w:cs="ComicSansMS-Bold"/>
                <w:bCs/>
                <w:color w:val="000000"/>
                <w:sz w:val="16"/>
                <w:szCs w:val="16"/>
              </w:rPr>
              <w:t>25</w:t>
            </w:r>
            <w:r>
              <w:rPr>
                <w:rFonts w:ascii="ComicSansMS-Bold" w:hAnsi="ComicSansMS-Bold" w:cs="ComicSansMS-Bold"/>
                <w:bCs/>
                <w:color w:val="000000"/>
                <w:sz w:val="16"/>
                <w:szCs w:val="16"/>
              </w:rPr>
              <w:t>€</w:t>
            </w:r>
          </w:p>
        </w:tc>
      </w:tr>
      <w:tr w:rsidR="00734ED5" w:rsidTr="00734ED5">
        <w:tc>
          <w:tcPr>
            <w:tcW w:w="2235" w:type="dxa"/>
          </w:tcPr>
          <w:p w:rsidR="00734ED5" w:rsidRPr="00734ED5" w:rsidRDefault="00490627" w:rsidP="0007609E">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201</w:t>
            </w:r>
            <w:r w:rsidR="0007609E">
              <w:rPr>
                <w:rFonts w:ascii="ComicSansMS-Bold" w:hAnsi="ComicSansMS-Bold" w:cs="ComicSansMS-Bold"/>
                <w:bCs/>
                <w:color w:val="000000"/>
                <w:sz w:val="16"/>
                <w:szCs w:val="16"/>
              </w:rPr>
              <w:t>1</w:t>
            </w:r>
            <w:r>
              <w:rPr>
                <w:rFonts w:ascii="ComicSansMS-Bold" w:hAnsi="ComicSansMS-Bold" w:cs="ComicSansMS-Bold"/>
                <w:bCs/>
                <w:color w:val="000000"/>
                <w:sz w:val="16"/>
                <w:szCs w:val="16"/>
              </w:rPr>
              <w:t>/20</w:t>
            </w:r>
            <w:r w:rsidR="0007609E">
              <w:rPr>
                <w:rFonts w:ascii="ComicSansMS-Bold" w:hAnsi="ComicSansMS-Bold" w:cs="ComicSansMS-Bold"/>
                <w:bCs/>
                <w:color w:val="000000"/>
                <w:sz w:val="16"/>
                <w:szCs w:val="16"/>
              </w:rPr>
              <w:t>10</w:t>
            </w:r>
          </w:p>
        </w:tc>
        <w:tc>
          <w:tcPr>
            <w:tcW w:w="1984"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85</w:t>
            </w:r>
            <w:r w:rsidR="00734ED5">
              <w:rPr>
                <w:rFonts w:ascii="ComicSansMS-Bold" w:hAnsi="ComicSansMS-Bold" w:cs="ComicSansMS-Bold"/>
                <w:bCs/>
                <w:color w:val="000000"/>
                <w:sz w:val="16"/>
                <w:szCs w:val="16"/>
              </w:rPr>
              <w:t>€</w:t>
            </w:r>
          </w:p>
        </w:tc>
        <w:tc>
          <w:tcPr>
            <w:tcW w:w="2126"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+25</w:t>
            </w:r>
            <w:r w:rsidR="00734ED5">
              <w:rPr>
                <w:rFonts w:ascii="ComicSansMS-Bold" w:hAnsi="ComicSansMS-Bold" w:cs="ComicSansMS-Bold"/>
                <w:bCs/>
                <w:color w:val="000000"/>
                <w:sz w:val="16"/>
                <w:szCs w:val="16"/>
              </w:rPr>
              <w:t>€</w:t>
            </w:r>
          </w:p>
        </w:tc>
      </w:tr>
      <w:tr w:rsidR="00734ED5" w:rsidTr="00734ED5">
        <w:tc>
          <w:tcPr>
            <w:tcW w:w="2235" w:type="dxa"/>
          </w:tcPr>
          <w:p w:rsidR="00734ED5" w:rsidRPr="00734ED5" w:rsidRDefault="00490627" w:rsidP="0007609E">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200</w:t>
            </w:r>
            <w:r w:rsidR="0007609E">
              <w:rPr>
                <w:rFonts w:ascii="ComicSansMS-Bold" w:hAnsi="ComicSansMS-Bold" w:cs="ComicSansMS-Bold"/>
                <w:bCs/>
                <w:color w:val="000000"/>
                <w:sz w:val="16"/>
                <w:szCs w:val="16"/>
              </w:rPr>
              <w:t>9</w:t>
            </w:r>
            <w:r>
              <w:rPr>
                <w:rFonts w:ascii="ComicSansMS-Bold" w:hAnsi="ComicSansMS-Bold" w:cs="ComicSansMS-Bold"/>
                <w:bCs/>
                <w:color w:val="000000"/>
                <w:sz w:val="16"/>
                <w:szCs w:val="16"/>
              </w:rPr>
              <w:t>/200</w:t>
            </w:r>
            <w:r w:rsidR="0007609E">
              <w:rPr>
                <w:rFonts w:ascii="ComicSansMS-Bold" w:hAnsi="ComicSansMS-Bold" w:cs="ComicSansMS-Bold"/>
                <w:bCs/>
                <w:color w:val="000000"/>
                <w:sz w:val="16"/>
                <w:szCs w:val="16"/>
              </w:rPr>
              <w:t>8</w:t>
            </w:r>
          </w:p>
        </w:tc>
        <w:tc>
          <w:tcPr>
            <w:tcW w:w="1984"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90</w:t>
            </w:r>
            <w:r w:rsidR="00734ED5">
              <w:rPr>
                <w:rFonts w:ascii="ComicSansMS-Bold" w:hAnsi="ComicSansMS-Bold" w:cs="ComicSansMS-Bold"/>
                <w:bCs/>
                <w:color w:val="000000"/>
                <w:sz w:val="16"/>
                <w:szCs w:val="16"/>
              </w:rPr>
              <w:t>€</w:t>
            </w:r>
          </w:p>
        </w:tc>
        <w:tc>
          <w:tcPr>
            <w:tcW w:w="2126"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+25</w:t>
            </w:r>
            <w:r w:rsidR="00734ED5">
              <w:rPr>
                <w:rFonts w:ascii="ComicSansMS-Bold" w:hAnsi="ComicSansMS-Bold" w:cs="ComicSansMS-Bold"/>
                <w:bCs/>
                <w:color w:val="000000"/>
                <w:sz w:val="16"/>
                <w:szCs w:val="16"/>
              </w:rPr>
              <w:t>€</w:t>
            </w:r>
          </w:p>
        </w:tc>
      </w:tr>
      <w:tr w:rsidR="00734ED5" w:rsidTr="00734ED5">
        <w:tc>
          <w:tcPr>
            <w:tcW w:w="2235" w:type="dxa"/>
          </w:tcPr>
          <w:p w:rsidR="00734ED5" w:rsidRPr="00734ED5" w:rsidRDefault="00490627" w:rsidP="0007609E">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200</w:t>
            </w:r>
            <w:r w:rsidR="0007609E">
              <w:rPr>
                <w:rFonts w:ascii="ComicSansMS-Bold" w:hAnsi="ComicSansMS-Bold" w:cs="ComicSansMS-Bold"/>
                <w:bCs/>
                <w:color w:val="000000"/>
                <w:sz w:val="16"/>
                <w:szCs w:val="16"/>
              </w:rPr>
              <w:t>7</w:t>
            </w:r>
            <w:r>
              <w:rPr>
                <w:rFonts w:ascii="ComicSansMS-Bold" w:hAnsi="ComicSansMS-Bold" w:cs="ComicSansMS-Bold"/>
                <w:bCs/>
                <w:color w:val="000000"/>
                <w:sz w:val="16"/>
                <w:szCs w:val="16"/>
              </w:rPr>
              <w:t>/200</w:t>
            </w:r>
            <w:r w:rsidR="0007609E">
              <w:rPr>
                <w:rFonts w:ascii="ComicSansMS-Bold" w:hAnsi="ComicSansMS-Bold" w:cs="ComicSansMS-Bold"/>
                <w:bCs/>
                <w:color w:val="000000"/>
                <w:sz w:val="16"/>
                <w:szCs w:val="16"/>
              </w:rPr>
              <w:t>6</w:t>
            </w:r>
          </w:p>
        </w:tc>
        <w:tc>
          <w:tcPr>
            <w:tcW w:w="1984"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95</w:t>
            </w:r>
            <w:r w:rsidR="00734ED5">
              <w:rPr>
                <w:rFonts w:ascii="ComicSansMS-Bold" w:hAnsi="ComicSansMS-Bold" w:cs="ComicSansMS-Bold"/>
                <w:bCs/>
                <w:color w:val="000000"/>
                <w:sz w:val="16"/>
                <w:szCs w:val="16"/>
              </w:rPr>
              <w:t>€</w:t>
            </w:r>
          </w:p>
        </w:tc>
        <w:tc>
          <w:tcPr>
            <w:tcW w:w="2126"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+25</w:t>
            </w:r>
            <w:r w:rsidR="00734ED5">
              <w:rPr>
                <w:rFonts w:ascii="ComicSansMS-Bold" w:hAnsi="ComicSansMS-Bold" w:cs="ComicSansMS-Bold"/>
                <w:bCs/>
                <w:color w:val="000000"/>
                <w:sz w:val="16"/>
                <w:szCs w:val="16"/>
              </w:rPr>
              <w:t>€</w:t>
            </w:r>
          </w:p>
        </w:tc>
      </w:tr>
      <w:tr w:rsidR="00734ED5" w:rsidTr="00734ED5">
        <w:tc>
          <w:tcPr>
            <w:tcW w:w="2235" w:type="dxa"/>
          </w:tcPr>
          <w:p w:rsidR="00734ED5" w:rsidRPr="00734ED5" w:rsidRDefault="00490627" w:rsidP="0007609E">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200</w:t>
            </w:r>
            <w:r w:rsidR="0007609E">
              <w:rPr>
                <w:rFonts w:ascii="ComicSansMS-Bold" w:hAnsi="ComicSansMS-Bold" w:cs="ComicSansMS-Bold"/>
                <w:bCs/>
                <w:color w:val="000000"/>
                <w:sz w:val="16"/>
                <w:szCs w:val="16"/>
              </w:rPr>
              <w:t>5</w:t>
            </w:r>
            <w:r>
              <w:rPr>
                <w:rFonts w:ascii="ComicSansMS-Bold" w:hAnsi="ComicSansMS-Bold" w:cs="ComicSansMS-Bold"/>
                <w:bCs/>
                <w:color w:val="000000"/>
                <w:sz w:val="16"/>
                <w:szCs w:val="16"/>
              </w:rPr>
              <w:t>/200</w:t>
            </w:r>
            <w:r w:rsidR="0007609E">
              <w:rPr>
                <w:rFonts w:ascii="ComicSansMS-Bold" w:hAnsi="ComicSansMS-Bold" w:cs="ComicSansMS-Bold"/>
                <w:bCs/>
                <w:color w:val="000000"/>
                <w:sz w:val="16"/>
                <w:szCs w:val="16"/>
              </w:rPr>
              <w:t>4</w:t>
            </w:r>
          </w:p>
        </w:tc>
        <w:tc>
          <w:tcPr>
            <w:tcW w:w="1984"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100</w:t>
            </w:r>
            <w:r w:rsidR="00734ED5">
              <w:rPr>
                <w:rFonts w:ascii="ComicSansMS-Bold" w:hAnsi="ComicSansMS-Bold" w:cs="ComicSansMS-Bold"/>
                <w:bCs/>
                <w:color w:val="000000"/>
                <w:sz w:val="16"/>
                <w:szCs w:val="16"/>
              </w:rPr>
              <w:t>€</w:t>
            </w:r>
          </w:p>
        </w:tc>
        <w:tc>
          <w:tcPr>
            <w:tcW w:w="2126"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+25</w:t>
            </w:r>
            <w:r w:rsidR="00734ED5">
              <w:rPr>
                <w:rFonts w:ascii="ComicSansMS-Bold" w:hAnsi="ComicSansMS-Bold" w:cs="ComicSansMS-Bold"/>
                <w:bCs/>
                <w:color w:val="000000"/>
                <w:sz w:val="16"/>
                <w:szCs w:val="16"/>
              </w:rPr>
              <w:t>€</w:t>
            </w:r>
          </w:p>
        </w:tc>
      </w:tr>
      <w:tr w:rsidR="00734ED5" w:rsidTr="00734ED5">
        <w:tc>
          <w:tcPr>
            <w:tcW w:w="2235" w:type="dxa"/>
          </w:tcPr>
          <w:p w:rsidR="00734ED5" w:rsidRPr="00734ED5" w:rsidRDefault="00490627" w:rsidP="0007609E">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200</w:t>
            </w:r>
            <w:r w:rsidR="0007609E">
              <w:rPr>
                <w:rFonts w:ascii="ComicSansMS-Bold" w:hAnsi="ComicSansMS-Bold" w:cs="ComicSansMS-Bold"/>
                <w:bCs/>
                <w:color w:val="000000"/>
                <w:sz w:val="16"/>
                <w:szCs w:val="16"/>
              </w:rPr>
              <w:t>3</w:t>
            </w:r>
            <w:r>
              <w:rPr>
                <w:rFonts w:ascii="ComicSansMS-Bold" w:hAnsi="ComicSansMS-Bold" w:cs="ComicSansMS-Bold"/>
                <w:bCs/>
                <w:color w:val="000000"/>
                <w:sz w:val="16"/>
                <w:szCs w:val="16"/>
              </w:rPr>
              <w:t>/200</w:t>
            </w:r>
            <w:r w:rsidR="0007609E">
              <w:rPr>
                <w:rFonts w:ascii="ComicSansMS-Bold" w:hAnsi="ComicSansMS-Bold" w:cs="ComicSansMS-Bold"/>
                <w:bCs/>
                <w:color w:val="000000"/>
                <w:sz w:val="16"/>
                <w:szCs w:val="16"/>
              </w:rPr>
              <w:t>2</w:t>
            </w:r>
          </w:p>
        </w:tc>
        <w:tc>
          <w:tcPr>
            <w:tcW w:w="1984"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115</w:t>
            </w:r>
            <w:r w:rsidR="00734ED5">
              <w:rPr>
                <w:rFonts w:ascii="ComicSansMS-Bold" w:hAnsi="ComicSansMS-Bold" w:cs="ComicSansMS-Bold"/>
                <w:bCs/>
                <w:color w:val="000000"/>
                <w:sz w:val="16"/>
                <w:szCs w:val="16"/>
              </w:rPr>
              <w:t>€</w:t>
            </w:r>
          </w:p>
        </w:tc>
        <w:tc>
          <w:tcPr>
            <w:tcW w:w="2126"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+25</w:t>
            </w:r>
            <w:r w:rsidR="00734ED5">
              <w:rPr>
                <w:rFonts w:ascii="ComicSansMS-Bold" w:hAnsi="ComicSansMS-Bold" w:cs="ComicSansMS-Bold"/>
                <w:bCs/>
                <w:color w:val="000000"/>
                <w:sz w:val="16"/>
                <w:szCs w:val="16"/>
              </w:rPr>
              <w:t>€</w:t>
            </w:r>
          </w:p>
        </w:tc>
      </w:tr>
      <w:tr w:rsidR="00734ED5" w:rsidTr="00734ED5">
        <w:tc>
          <w:tcPr>
            <w:tcW w:w="2235" w:type="dxa"/>
          </w:tcPr>
          <w:p w:rsidR="00734ED5" w:rsidRPr="00734ED5" w:rsidRDefault="00490627" w:rsidP="0007609E">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200</w:t>
            </w:r>
            <w:r w:rsidR="0007609E">
              <w:rPr>
                <w:rFonts w:ascii="ComicSansMS-Bold" w:hAnsi="ComicSansMS-Bold" w:cs="ComicSansMS-Bold"/>
                <w:bCs/>
                <w:color w:val="000000"/>
                <w:sz w:val="16"/>
                <w:szCs w:val="16"/>
              </w:rPr>
              <w:t>1</w:t>
            </w:r>
            <w:r w:rsidR="00734ED5">
              <w:rPr>
                <w:rFonts w:ascii="ComicSansMS-Bold" w:hAnsi="ComicSansMS-Bold" w:cs="ComicSansMS-Bold"/>
                <w:bCs/>
                <w:color w:val="000000"/>
                <w:sz w:val="16"/>
                <w:szCs w:val="16"/>
              </w:rPr>
              <w:t xml:space="preserve"> et avant</w:t>
            </w:r>
          </w:p>
        </w:tc>
        <w:tc>
          <w:tcPr>
            <w:tcW w:w="1984"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150</w:t>
            </w:r>
            <w:r w:rsidR="00734ED5">
              <w:rPr>
                <w:rFonts w:ascii="ComicSansMS-Bold" w:hAnsi="ComicSansMS-Bold" w:cs="ComicSansMS-Bold"/>
                <w:bCs/>
                <w:color w:val="000000"/>
                <w:sz w:val="16"/>
                <w:szCs w:val="16"/>
              </w:rPr>
              <w:t>€</w:t>
            </w:r>
          </w:p>
        </w:tc>
        <w:tc>
          <w:tcPr>
            <w:tcW w:w="2126"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+50</w:t>
            </w:r>
            <w:r w:rsidR="00734ED5">
              <w:rPr>
                <w:rFonts w:ascii="ComicSansMS-Bold" w:hAnsi="ComicSansMS-Bold" w:cs="ComicSansMS-Bold"/>
                <w:bCs/>
                <w:color w:val="000000"/>
                <w:sz w:val="16"/>
                <w:szCs w:val="16"/>
              </w:rPr>
              <w:t>€</w:t>
            </w:r>
          </w:p>
        </w:tc>
      </w:tr>
      <w:tr w:rsidR="00734ED5" w:rsidTr="00734ED5">
        <w:tc>
          <w:tcPr>
            <w:tcW w:w="2235" w:type="dxa"/>
          </w:tcPr>
          <w:p w:rsidR="00734ED5" w:rsidRPr="00734ED5" w:rsidRDefault="00734ED5"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Loisirs et +16 ans</w:t>
            </w:r>
          </w:p>
        </w:tc>
        <w:tc>
          <w:tcPr>
            <w:tcW w:w="1984" w:type="dxa"/>
          </w:tcPr>
          <w:p w:rsidR="00734ED5" w:rsidRPr="00734ED5" w:rsidRDefault="00490627" w:rsidP="0007609E">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1</w:t>
            </w:r>
            <w:r w:rsidR="0007609E">
              <w:rPr>
                <w:rFonts w:ascii="ComicSansMS-Bold" w:hAnsi="ComicSansMS-Bold" w:cs="ComicSansMS-Bold"/>
                <w:bCs/>
                <w:color w:val="000000"/>
                <w:sz w:val="16"/>
                <w:szCs w:val="16"/>
              </w:rPr>
              <w:t>3</w:t>
            </w:r>
            <w:r w:rsidR="00734ED5">
              <w:rPr>
                <w:rFonts w:ascii="ComicSansMS-Bold" w:hAnsi="ComicSansMS-Bold" w:cs="ComicSansMS-Bold"/>
                <w:bCs/>
                <w:color w:val="000000"/>
                <w:sz w:val="16"/>
                <w:szCs w:val="16"/>
              </w:rPr>
              <w:t>0€</w:t>
            </w:r>
          </w:p>
        </w:tc>
        <w:tc>
          <w:tcPr>
            <w:tcW w:w="2126" w:type="dxa"/>
          </w:tcPr>
          <w:p w:rsidR="00734ED5" w:rsidRPr="00734ED5" w:rsidRDefault="00490627" w:rsidP="00734ED5">
            <w:pPr>
              <w:autoSpaceDE w:val="0"/>
              <w:autoSpaceDN w:val="0"/>
              <w:adjustRightInd w:val="0"/>
              <w:jc w:val="center"/>
              <w:rPr>
                <w:rFonts w:ascii="ComicSansMS-Bold" w:hAnsi="ComicSansMS-Bold" w:cs="ComicSansMS-Bold"/>
                <w:bCs/>
                <w:color w:val="000000"/>
                <w:sz w:val="16"/>
                <w:szCs w:val="16"/>
              </w:rPr>
            </w:pPr>
            <w:r>
              <w:rPr>
                <w:rFonts w:ascii="ComicSansMS-Bold" w:hAnsi="ComicSansMS-Bold" w:cs="ComicSansMS-Bold"/>
                <w:bCs/>
                <w:color w:val="000000"/>
                <w:sz w:val="16"/>
                <w:szCs w:val="16"/>
              </w:rPr>
              <w:t>+25</w:t>
            </w:r>
            <w:r w:rsidR="00734ED5">
              <w:rPr>
                <w:rFonts w:ascii="ComicSansMS-Bold" w:hAnsi="ComicSansMS-Bold" w:cs="ComicSansMS-Bold"/>
                <w:bCs/>
                <w:color w:val="000000"/>
                <w:sz w:val="16"/>
                <w:szCs w:val="16"/>
              </w:rPr>
              <w:t>€</w:t>
            </w:r>
          </w:p>
        </w:tc>
      </w:tr>
    </w:tbl>
    <w:p w:rsidR="00B27ADE" w:rsidRPr="00734ED5" w:rsidRDefault="00B27ADE" w:rsidP="00734ED5">
      <w:pPr>
        <w:autoSpaceDE w:val="0"/>
        <w:autoSpaceDN w:val="0"/>
        <w:adjustRightInd w:val="0"/>
        <w:spacing w:after="0" w:line="240" w:lineRule="auto"/>
        <w:rPr>
          <w:rFonts w:ascii="ComicSansMS" w:hAnsi="ComicSansMS" w:cs="ComicSansMS"/>
          <w:color w:val="000000"/>
          <w:sz w:val="16"/>
          <w:szCs w:val="16"/>
        </w:rPr>
      </w:pPr>
      <w:r w:rsidRPr="007E11AC">
        <w:rPr>
          <w:rFonts w:ascii="ComicSansMS" w:hAnsi="ComicSansMS" w:cs="ComicSansMS"/>
          <w:color w:val="000000"/>
          <w:sz w:val="16"/>
          <w:szCs w:val="16"/>
        </w:rPr>
        <w:t>Tarif dégressif : Pour les familles concernés par plusieurs joueurs (ses) une remise de 10 euros sera faite sur le</w:t>
      </w:r>
      <w:r w:rsidR="00A06D97">
        <w:rPr>
          <w:rFonts w:ascii="ComicSansMS" w:hAnsi="ComicSansMS" w:cs="ComicSansMS"/>
          <w:color w:val="000000"/>
          <w:sz w:val="16"/>
          <w:szCs w:val="16"/>
        </w:rPr>
        <w:t xml:space="preserve"> </w:t>
      </w:r>
      <w:r w:rsidRPr="007E11AC">
        <w:rPr>
          <w:rFonts w:ascii="ComicSansMS" w:hAnsi="ComicSansMS" w:cs="ComicSansMS"/>
          <w:color w:val="000000"/>
          <w:sz w:val="16"/>
          <w:szCs w:val="16"/>
        </w:rPr>
        <w:t>total des 2 licences ou de 20 euros sur le total des 3 licences.</w:t>
      </w:r>
    </w:p>
    <w:sectPr w:rsidR="00B27ADE" w:rsidRPr="00734ED5" w:rsidSect="000E4EA9">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DE"/>
    <w:rsid w:val="00056488"/>
    <w:rsid w:val="0007609E"/>
    <w:rsid w:val="000E4EA9"/>
    <w:rsid w:val="00143C19"/>
    <w:rsid w:val="00281AD9"/>
    <w:rsid w:val="0039255E"/>
    <w:rsid w:val="003B2856"/>
    <w:rsid w:val="004707DC"/>
    <w:rsid w:val="00490627"/>
    <w:rsid w:val="0072177C"/>
    <w:rsid w:val="00734ED5"/>
    <w:rsid w:val="007A5AFB"/>
    <w:rsid w:val="007C208B"/>
    <w:rsid w:val="007C73B0"/>
    <w:rsid w:val="007E11AC"/>
    <w:rsid w:val="00841067"/>
    <w:rsid w:val="00846A4D"/>
    <w:rsid w:val="00885FE1"/>
    <w:rsid w:val="008A65A7"/>
    <w:rsid w:val="008A7DFB"/>
    <w:rsid w:val="008E6575"/>
    <w:rsid w:val="009009ED"/>
    <w:rsid w:val="00A06D97"/>
    <w:rsid w:val="00AA49D1"/>
    <w:rsid w:val="00B27ADE"/>
    <w:rsid w:val="00C67C1C"/>
    <w:rsid w:val="00CD236E"/>
    <w:rsid w:val="00D23E3B"/>
    <w:rsid w:val="00DC7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7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7ADE"/>
    <w:rPr>
      <w:rFonts w:ascii="Tahoma" w:hAnsi="Tahoma" w:cs="Tahoma"/>
      <w:sz w:val="16"/>
      <w:szCs w:val="16"/>
    </w:rPr>
  </w:style>
  <w:style w:type="table" w:styleId="Grilledutableau">
    <w:name w:val="Table Grid"/>
    <w:basedOn w:val="TableauNormal"/>
    <w:uiPriority w:val="59"/>
    <w:rsid w:val="00B2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7ADE"/>
    <w:pPr>
      <w:ind w:left="720"/>
      <w:contextualSpacing/>
    </w:pPr>
  </w:style>
  <w:style w:type="character" w:styleId="Lienhypertexte">
    <w:name w:val="Hyperlink"/>
    <w:basedOn w:val="Policepardfaut"/>
    <w:uiPriority w:val="99"/>
    <w:unhideWhenUsed/>
    <w:rsid w:val="007E11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7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7ADE"/>
    <w:rPr>
      <w:rFonts w:ascii="Tahoma" w:hAnsi="Tahoma" w:cs="Tahoma"/>
      <w:sz w:val="16"/>
      <w:szCs w:val="16"/>
    </w:rPr>
  </w:style>
  <w:style w:type="table" w:styleId="Grilledutableau">
    <w:name w:val="Table Grid"/>
    <w:basedOn w:val="TableauNormal"/>
    <w:uiPriority w:val="59"/>
    <w:rsid w:val="00B2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7ADE"/>
    <w:pPr>
      <w:ind w:left="720"/>
      <w:contextualSpacing/>
    </w:pPr>
  </w:style>
  <w:style w:type="character" w:styleId="Lienhypertexte">
    <w:name w:val="Hyperlink"/>
    <w:basedOn w:val="Policepardfaut"/>
    <w:uiPriority w:val="99"/>
    <w:unhideWhenUsed/>
    <w:rsid w:val="007E1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lc.secretariat@gmail.com" TargetMode="External"/><Relationship Id="rId3" Type="http://schemas.microsoft.com/office/2007/relationships/stylesWithEffects" Target="stylesWithEffects.xml"/><Relationship Id="rId7" Type="http://schemas.openxmlformats.org/officeDocument/2006/relationships/hyperlink" Target="mailto:hbalc.tresori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3B0D-5989-4CB1-A7D0-DD5123C5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dc:creator>
  <cp:lastModifiedBy>Mon PC</cp:lastModifiedBy>
  <cp:revision>24</cp:revision>
  <dcterms:created xsi:type="dcterms:W3CDTF">2016-06-23T14:15:00Z</dcterms:created>
  <dcterms:modified xsi:type="dcterms:W3CDTF">2019-07-26T16:10:00Z</dcterms:modified>
</cp:coreProperties>
</file>